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F579" w14:textId="77777777" w:rsidR="003E10BB" w:rsidRPr="00EA50E7" w:rsidRDefault="003E10BB" w:rsidP="003E10BB">
      <w:pPr>
        <w:widowControl w:val="0"/>
        <w:autoSpaceDE w:val="0"/>
        <w:autoSpaceDN w:val="0"/>
        <w:adjustRightInd w:val="0"/>
        <w:spacing w:after="0" w:line="360" w:lineRule="auto"/>
        <w:jc w:val="both"/>
        <w:rPr>
          <w:rFonts w:ascii="Times New Roman" w:hAnsi="Times New Roman" w:cs="Times New Roman"/>
          <w:b/>
          <w:bCs/>
          <w:spacing w:val="-10"/>
          <w:sz w:val="24"/>
          <w:szCs w:val="24"/>
          <w:highlight w:val="white"/>
          <w:lang w:val="en"/>
        </w:rPr>
      </w:pPr>
    </w:p>
    <w:p w14:paraId="3E2EFE85" w14:textId="77777777" w:rsidR="003E10BB" w:rsidRPr="00EA50E7" w:rsidRDefault="003E10BB" w:rsidP="003E10BB">
      <w:pPr>
        <w:widowControl w:val="0"/>
        <w:autoSpaceDE w:val="0"/>
        <w:autoSpaceDN w:val="0"/>
        <w:adjustRightInd w:val="0"/>
        <w:spacing w:after="0" w:line="360" w:lineRule="auto"/>
        <w:jc w:val="both"/>
        <w:rPr>
          <w:rFonts w:ascii="Times New Roman" w:hAnsi="Times New Roman" w:cs="Times New Roman"/>
          <w:b/>
          <w:bCs/>
          <w:spacing w:val="-10"/>
          <w:sz w:val="24"/>
          <w:szCs w:val="24"/>
          <w:highlight w:val="white"/>
          <w:lang w:val="en"/>
        </w:rPr>
      </w:pPr>
    </w:p>
    <w:p w14:paraId="2BE70CCF" w14:textId="77777777" w:rsidR="003E10BB" w:rsidRPr="00EA50E7" w:rsidRDefault="003E10BB" w:rsidP="003E10BB">
      <w:pPr>
        <w:widowControl w:val="0"/>
        <w:autoSpaceDE w:val="0"/>
        <w:autoSpaceDN w:val="0"/>
        <w:adjustRightInd w:val="0"/>
        <w:spacing w:after="0" w:line="360" w:lineRule="auto"/>
        <w:jc w:val="both"/>
        <w:rPr>
          <w:rFonts w:ascii="Times New Roman" w:hAnsi="Times New Roman" w:cs="Times New Roman"/>
          <w:b/>
          <w:bCs/>
          <w:spacing w:val="-10"/>
          <w:sz w:val="24"/>
          <w:szCs w:val="24"/>
          <w:highlight w:val="white"/>
          <w:lang w:val="en"/>
        </w:rPr>
      </w:pPr>
    </w:p>
    <w:p w14:paraId="59E32888" w14:textId="77777777" w:rsidR="003E10BB" w:rsidRPr="00EA50E7" w:rsidRDefault="003E10BB" w:rsidP="003E10BB">
      <w:pPr>
        <w:widowControl w:val="0"/>
        <w:autoSpaceDE w:val="0"/>
        <w:autoSpaceDN w:val="0"/>
        <w:adjustRightInd w:val="0"/>
        <w:spacing w:after="0" w:line="360" w:lineRule="auto"/>
        <w:jc w:val="both"/>
        <w:rPr>
          <w:rFonts w:ascii="Times New Roman" w:hAnsi="Times New Roman" w:cs="Times New Roman"/>
          <w:b/>
          <w:bCs/>
          <w:spacing w:val="-10"/>
          <w:sz w:val="24"/>
          <w:szCs w:val="24"/>
          <w:highlight w:val="white"/>
          <w:lang w:val="en"/>
        </w:rPr>
      </w:pPr>
    </w:p>
    <w:p w14:paraId="7A96C03F" w14:textId="77777777" w:rsidR="003E10BB" w:rsidRPr="00EA50E7" w:rsidRDefault="003E10BB" w:rsidP="003E10BB">
      <w:pPr>
        <w:widowControl w:val="0"/>
        <w:autoSpaceDE w:val="0"/>
        <w:autoSpaceDN w:val="0"/>
        <w:adjustRightInd w:val="0"/>
        <w:spacing w:after="0" w:line="360" w:lineRule="auto"/>
        <w:jc w:val="both"/>
        <w:rPr>
          <w:rFonts w:ascii="Times New Roman" w:hAnsi="Times New Roman" w:cs="Times New Roman"/>
          <w:b/>
          <w:bCs/>
          <w:spacing w:val="-10"/>
          <w:sz w:val="24"/>
          <w:szCs w:val="24"/>
          <w:highlight w:val="white"/>
          <w:lang w:val="en"/>
        </w:rPr>
      </w:pPr>
    </w:p>
    <w:p w14:paraId="045A1EBC" w14:textId="77777777" w:rsidR="003E10BB" w:rsidRPr="00EA50E7" w:rsidRDefault="003E10BB" w:rsidP="003E10BB">
      <w:pPr>
        <w:widowControl w:val="0"/>
        <w:autoSpaceDE w:val="0"/>
        <w:autoSpaceDN w:val="0"/>
        <w:adjustRightInd w:val="0"/>
        <w:spacing w:after="0" w:line="360" w:lineRule="auto"/>
        <w:jc w:val="center"/>
        <w:rPr>
          <w:rFonts w:ascii="Times New Roman" w:hAnsi="Times New Roman" w:cs="Times New Roman"/>
          <w:b/>
          <w:bCs/>
          <w:spacing w:val="-10"/>
          <w:sz w:val="24"/>
          <w:szCs w:val="24"/>
          <w:highlight w:val="white"/>
          <w:lang w:val="en"/>
        </w:rPr>
      </w:pPr>
    </w:p>
    <w:p w14:paraId="60AE7B76" w14:textId="5FA16E1E" w:rsidR="000F31D7" w:rsidRPr="00460EA6" w:rsidRDefault="00A75479" w:rsidP="00460EA6">
      <w:pPr>
        <w:pStyle w:val="Heading1"/>
        <w:jc w:val="center"/>
        <w:rPr>
          <w:rFonts w:asciiTheme="minorHAnsi" w:hAnsiTheme="minorHAnsi" w:cstheme="minorHAnsi"/>
          <w:lang w:val="en"/>
        </w:rPr>
      </w:pPr>
      <w:r w:rsidRPr="00460EA6">
        <w:rPr>
          <w:rFonts w:asciiTheme="minorHAnsi" w:hAnsiTheme="minorHAnsi" w:cstheme="minorHAnsi"/>
          <w:highlight w:val="white"/>
          <w:lang w:val="en"/>
        </w:rPr>
        <w:t>To Explore the Risk Management Factors in Small and Medium Enterprises: A Comprehensive Study of COVID-19</w:t>
      </w:r>
      <w:r w:rsidR="005A1681" w:rsidRPr="00460EA6">
        <w:rPr>
          <w:rFonts w:asciiTheme="minorHAnsi" w:hAnsiTheme="minorHAnsi" w:cstheme="minorHAnsi"/>
          <w:highlight w:val="white"/>
          <w:lang w:val="en"/>
        </w:rPr>
        <w:t>”</w:t>
      </w:r>
    </w:p>
    <w:p w14:paraId="2E264A61" w14:textId="77777777" w:rsidR="00460EA6" w:rsidRPr="00460EA6" w:rsidRDefault="00460EA6" w:rsidP="00460EA6">
      <w:pPr>
        <w:pBdr>
          <w:bottom w:val="single" w:sz="4" w:space="1" w:color="auto"/>
        </w:pBdr>
        <w:rPr>
          <w:rFonts w:cstheme="minorHAnsi"/>
          <w:lang w:val="en"/>
        </w:rPr>
      </w:pPr>
    </w:p>
    <w:p w14:paraId="04F8E5E9" w14:textId="77777777" w:rsidR="00F85CC3" w:rsidRPr="00460EA6" w:rsidRDefault="00F85CC3" w:rsidP="003E10BB">
      <w:pPr>
        <w:widowControl w:val="0"/>
        <w:autoSpaceDE w:val="0"/>
        <w:autoSpaceDN w:val="0"/>
        <w:adjustRightInd w:val="0"/>
        <w:spacing w:line="360" w:lineRule="auto"/>
        <w:jc w:val="center"/>
        <w:rPr>
          <w:rFonts w:cstheme="minorHAnsi"/>
          <w:color w:val="000000" w:themeColor="text1"/>
          <w:spacing w:val="15"/>
          <w:sz w:val="24"/>
          <w:szCs w:val="24"/>
          <w:lang w:val="en"/>
        </w:rPr>
      </w:pPr>
    </w:p>
    <w:p w14:paraId="781A458C" w14:textId="77777777" w:rsidR="00F85CC3" w:rsidRPr="00460EA6" w:rsidRDefault="00F85CC3" w:rsidP="003E10BB">
      <w:pPr>
        <w:widowControl w:val="0"/>
        <w:autoSpaceDE w:val="0"/>
        <w:autoSpaceDN w:val="0"/>
        <w:adjustRightInd w:val="0"/>
        <w:spacing w:line="360" w:lineRule="auto"/>
        <w:jc w:val="center"/>
        <w:rPr>
          <w:rFonts w:cstheme="minorHAnsi"/>
          <w:i/>
          <w:iCs/>
          <w:color w:val="000000" w:themeColor="text1"/>
          <w:spacing w:val="15"/>
          <w:sz w:val="24"/>
          <w:szCs w:val="24"/>
          <w:lang w:val="en"/>
        </w:rPr>
      </w:pPr>
    </w:p>
    <w:p w14:paraId="0E2C8282" w14:textId="553A24AC" w:rsidR="00F85CC3" w:rsidRPr="00460EA6" w:rsidRDefault="00460EA6" w:rsidP="003E10BB">
      <w:pPr>
        <w:widowControl w:val="0"/>
        <w:autoSpaceDE w:val="0"/>
        <w:autoSpaceDN w:val="0"/>
        <w:adjustRightInd w:val="0"/>
        <w:spacing w:line="360" w:lineRule="auto"/>
        <w:jc w:val="center"/>
        <w:rPr>
          <w:rFonts w:cstheme="minorHAnsi"/>
          <w:b/>
          <w:bCs/>
          <w:i/>
          <w:iCs/>
          <w:color w:val="000000" w:themeColor="text1"/>
          <w:spacing w:val="15"/>
          <w:sz w:val="24"/>
          <w:szCs w:val="24"/>
          <w:lang w:val="en"/>
        </w:rPr>
      </w:pPr>
      <w:r w:rsidRPr="00460EA6">
        <w:rPr>
          <w:rFonts w:cstheme="minorHAnsi"/>
          <w:b/>
          <w:bCs/>
          <w:i/>
          <w:iCs/>
          <w:color w:val="000000" w:themeColor="text1"/>
          <w:spacing w:val="15"/>
          <w:sz w:val="24"/>
          <w:szCs w:val="24"/>
          <w:lang w:val="en"/>
        </w:rPr>
        <w:t>B</w:t>
      </w:r>
      <w:r w:rsidR="00F85CC3" w:rsidRPr="00460EA6">
        <w:rPr>
          <w:rFonts w:cstheme="minorHAnsi"/>
          <w:b/>
          <w:bCs/>
          <w:i/>
          <w:iCs/>
          <w:color w:val="000000" w:themeColor="text1"/>
          <w:spacing w:val="15"/>
          <w:sz w:val="24"/>
          <w:szCs w:val="24"/>
          <w:lang w:val="en"/>
        </w:rPr>
        <w:t>y</w:t>
      </w:r>
      <w:r w:rsidRPr="00460EA6">
        <w:rPr>
          <w:rFonts w:cstheme="minorHAnsi"/>
          <w:b/>
          <w:bCs/>
          <w:i/>
          <w:iCs/>
          <w:color w:val="000000" w:themeColor="text1"/>
          <w:spacing w:val="15"/>
          <w:sz w:val="24"/>
          <w:szCs w:val="24"/>
          <w:lang w:val="en"/>
        </w:rPr>
        <w:t xml:space="preserve"> (student name)</w:t>
      </w:r>
    </w:p>
    <w:p w14:paraId="4C1AD07B" w14:textId="77777777" w:rsidR="00F85CC3" w:rsidRPr="00460EA6" w:rsidRDefault="00F85CC3" w:rsidP="003E10BB">
      <w:pPr>
        <w:widowControl w:val="0"/>
        <w:autoSpaceDE w:val="0"/>
        <w:autoSpaceDN w:val="0"/>
        <w:adjustRightInd w:val="0"/>
        <w:spacing w:line="360" w:lineRule="auto"/>
        <w:jc w:val="center"/>
        <w:rPr>
          <w:rFonts w:cstheme="minorHAnsi"/>
          <w:b/>
          <w:bCs/>
          <w:color w:val="000000" w:themeColor="text1"/>
          <w:spacing w:val="15"/>
          <w:sz w:val="24"/>
          <w:szCs w:val="24"/>
          <w:lang w:val="en"/>
        </w:rPr>
      </w:pPr>
    </w:p>
    <w:p w14:paraId="2D4EDE2A" w14:textId="77777777" w:rsidR="00F85CC3" w:rsidRPr="00460EA6" w:rsidRDefault="00F85CC3" w:rsidP="003E10BB">
      <w:pPr>
        <w:widowControl w:val="0"/>
        <w:autoSpaceDE w:val="0"/>
        <w:autoSpaceDN w:val="0"/>
        <w:adjustRightInd w:val="0"/>
        <w:spacing w:line="360" w:lineRule="auto"/>
        <w:jc w:val="center"/>
        <w:rPr>
          <w:rFonts w:cstheme="minorHAnsi"/>
          <w:b/>
          <w:bCs/>
          <w:color w:val="000000" w:themeColor="text1"/>
          <w:spacing w:val="15"/>
          <w:sz w:val="24"/>
          <w:szCs w:val="24"/>
          <w:lang w:val="en"/>
        </w:rPr>
      </w:pPr>
    </w:p>
    <w:p w14:paraId="2A291C7C" w14:textId="77777777" w:rsidR="00F85CC3" w:rsidRPr="00460EA6" w:rsidRDefault="00F85CC3" w:rsidP="003E10BB">
      <w:pPr>
        <w:widowControl w:val="0"/>
        <w:autoSpaceDE w:val="0"/>
        <w:autoSpaceDN w:val="0"/>
        <w:adjustRightInd w:val="0"/>
        <w:spacing w:line="360" w:lineRule="auto"/>
        <w:jc w:val="center"/>
        <w:rPr>
          <w:rFonts w:cstheme="minorHAnsi"/>
          <w:b/>
          <w:bCs/>
          <w:color w:val="000000" w:themeColor="text1"/>
          <w:spacing w:val="15"/>
          <w:sz w:val="24"/>
          <w:szCs w:val="24"/>
          <w:lang w:val="en"/>
        </w:rPr>
      </w:pPr>
    </w:p>
    <w:p w14:paraId="5F513D42" w14:textId="77777777" w:rsidR="00F85CC3" w:rsidRPr="00460EA6" w:rsidRDefault="00F85CC3" w:rsidP="003E10BB">
      <w:pPr>
        <w:widowControl w:val="0"/>
        <w:autoSpaceDE w:val="0"/>
        <w:autoSpaceDN w:val="0"/>
        <w:adjustRightInd w:val="0"/>
        <w:spacing w:line="360" w:lineRule="auto"/>
        <w:jc w:val="center"/>
        <w:rPr>
          <w:rFonts w:cstheme="minorHAnsi"/>
          <w:b/>
          <w:bCs/>
          <w:color w:val="000000" w:themeColor="text1"/>
          <w:spacing w:val="15"/>
          <w:sz w:val="24"/>
          <w:szCs w:val="24"/>
          <w:lang w:val="en"/>
        </w:rPr>
      </w:pPr>
    </w:p>
    <w:p w14:paraId="1E1E6AB2" w14:textId="0D638AB4" w:rsidR="00F85CC3" w:rsidRPr="00460EA6" w:rsidRDefault="00F85CC3" w:rsidP="003E10BB">
      <w:pPr>
        <w:widowControl w:val="0"/>
        <w:autoSpaceDE w:val="0"/>
        <w:autoSpaceDN w:val="0"/>
        <w:adjustRightInd w:val="0"/>
        <w:spacing w:line="360" w:lineRule="auto"/>
        <w:jc w:val="center"/>
        <w:rPr>
          <w:rFonts w:cstheme="minorHAnsi"/>
          <w:b/>
          <w:bCs/>
          <w:color w:val="000000" w:themeColor="text1"/>
          <w:spacing w:val="15"/>
          <w:sz w:val="24"/>
          <w:szCs w:val="24"/>
          <w:lang w:val="en"/>
        </w:rPr>
      </w:pPr>
      <w:r w:rsidRPr="00460EA6">
        <w:rPr>
          <w:rFonts w:cstheme="minorHAnsi"/>
          <w:b/>
          <w:bCs/>
          <w:color w:val="000000" w:themeColor="text1"/>
          <w:spacing w:val="15"/>
          <w:sz w:val="24"/>
          <w:szCs w:val="24"/>
          <w:lang w:val="en"/>
        </w:rPr>
        <w:t>Institutional Affiliation</w:t>
      </w:r>
    </w:p>
    <w:p w14:paraId="17574943" w14:textId="77777777" w:rsidR="00460EA6" w:rsidRPr="00460EA6" w:rsidRDefault="00460EA6" w:rsidP="003E10BB">
      <w:pPr>
        <w:widowControl w:val="0"/>
        <w:autoSpaceDE w:val="0"/>
        <w:autoSpaceDN w:val="0"/>
        <w:adjustRightInd w:val="0"/>
        <w:spacing w:line="360" w:lineRule="auto"/>
        <w:jc w:val="center"/>
        <w:rPr>
          <w:rFonts w:cstheme="minorHAnsi"/>
          <w:b/>
          <w:bCs/>
          <w:color w:val="000000" w:themeColor="text1"/>
          <w:spacing w:val="15"/>
          <w:sz w:val="24"/>
          <w:szCs w:val="24"/>
          <w:lang w:val="en"/>
        </w:rPr>
      </w:pPr>
    </w:p>
    <w:p w14:paraId="5265499B" w14:textId="5229FD90" w:rsidR="00F85CC3" w:rsidRPr="00460EA6" w:rsidRDefault="00F85CC3" w:rsidP="003E10BB">
      <w:pPr>
        <w:widowControl w:val="0"/>
        <w:autoSpaceDE w:val="0"/>
        <w:autoSpaceDN w:val="0"/>
        <w:adjustRightInd w:val="0"/>
        <w:spacing w:line="360" w:lineRule="auto"/>
        <w:jc w:val="center"/>
        <w:rPr>
          <w:rFonts w:cstheme="minorHAnsi"/>
          <w:b/>
          <w:bCs/>
          <w:color w:val="000000" w:themeColor="text1"/>
          <w:spacing w:val="15"/>
          <w:sz w:val="24"/>
          <w:szCs w:val="24"/>
          <w:lang w:val="en"/>
        </w:rPr>
      </w:pPr>
      <w:r w:rsidRPr="00460EA6">
        <w:rPr>
          <w:rFonts w:cstheme="minorHAnsi"/>
          <w:b/>
          <w:bCs/>
          <w:color w:val="000000" w:themeColor="text1"/>
          <w:spacing w:val="15"/>
          <w:sz w:val="24"/>
          <w:szCs w:val="24"/>
          <w:lang w:val="en"/>
        </w:rPr>
        <w:t>Date</w:t>
      </w:r>
    </w:p>
    <w:p w14:paraId="7CC12679" w14:textId="77777777" w:rsidR="003E10BB" w:rsidRDefault="003E10BB" w:rsidP="003E10BB">
      <w:pPr>
        <w:widowControl w:val="0"/>
        <w:autoSpaceDE w:val="0"/>
        <w:autoSpaceDN w:val="0"/>
        <w:adjustRightInd w:val="0"/>
        <w:spacing w:line="360" w:lineRule="auto"/>
        <w:jc w:val="center"/>
        <w:rPr>
          <w:rFonts w:ascii="Times New Roman" w:hAnsi="Times New Roman" w:cs="Times New Roman"/>
          <w:color w:val="5A5A5A"/>
          <w:spacing w:val="15"/>
          <w:sz w:val="24"/>
          <w:szCs w:val="24"/>
          <w:lang w:val="en"/>
        </w:rPr>
      </w:pPr>
    </w:p>
    <w:p w14:paraId="7628CD97" w14:textId="77777777" w:rsidR="00082E47" w:rsidRDefault="00082E47" w:rsidP="003E10BB">
      <w:pPr>
        <w:widowControl w:val="0"/>
        <w:autoSpaceDE w:val="0"/>
        <w:autoSpaceDN w:val="0"/>
        <w:adjustRightInd w:val="0"/>
        <w:spacing w:line="360" w:lineRule="auto"/>
        <w:jc w:val="center"/>
        <w:rPr>
          <w:rFonts w:ascii="Times New Roman" w:hAnsi="Times New Roman" w:cs="Times New Roman"/>
          <w:color w:val="5A5A5A"/>
          <w:spacing w:val="15"/>
          <w:sz w:val="24"/>
          <w:szCs w:val="24"/>
          <w:lang w:val="en"/>
        </w:rPr>
      </w:pPr>
    </w:p>
    <w:p w14:paraId="19DB1CAE" w14:textId="77777777" w:rsidR="00082E47" w:rsidRDefault="00082E47" w:rsidP="003E10BB">
      <w:pPr>
        <w:widowControl w:val="0"/>
        <w:autoSpaceDE w:val="0"/>
        <w:autoSpaceDN w:val="0"/>
        <w:adjustRightInd w:val="0"/>
        <w:spacing w:line="360" w:lineRule="auto"/>
        <w:jc w:val="center"/>
        <w:rPr>
          <w:rFonts w:ascii="Times New Roman" w:hAnsi="Times New Roman" w:cs="Times New Roman"/>
          <w:color w:val="5A5A5A"/>
          <w:spacing w:val="15"/>
          <w:sz w:val="24"/>
          <w:szCs w:val="24"/>
          <w:lang w:val="en"/>
        </w:rPr>
      </w:pPr>
    </w:p>
    <w:p w14:paraId="2D9B4404" w14:textId="77777777" w:rsidR="00082E47" w:rsidRDefault="00082E47" w:rsidP="003E10BB">
      <w:pPr>
        <w:widowControl w:val="0"/>
        <w:autoSpaceDE w:val="0"/>
        <w:autoSpaceDN w:val="0"/>
        <w:adjustRightInd w:val="0"/>
        <w:spacing w:line="360" w:lineRule="auto"/>
        <w:jc w:val="center"/>
        <w:rPr>
          <w:rFonts w:ascii="Times New Roman" w:hAnsi="Times New Roman" w:cs="Times New Roman"/>
          <w:color w:val="5A5A5A"/>
          <w:spacing w:val="15"/>
          <w:sz w:val="24"/>
          <w:szCs w:val="24"/>
          <w:lang w:val="en"/>
        </w:rPr>
      </w:pPr>
    </w:p>
    <w:p w14:paraId="19FE1BDC" w14:textId="77777777" w:rsidR="00082E47" w:rsidRPr="00EA50E7" w:rsidRDefault="00082E47" w:rsidP="003E10BB">
      <w:pPr>
        <w:widowControl w:val="0"/>
        <w:autoSpaceDE w:val="0"/>
        <w:autoSpaceDN w:val="0"/>
        <w:adjustRightInd w:val="0"/>
        <w:spacing w:line="360" w:lineRule="auto"/>
        <w:jc w:val="center"/>
        <w:rPr>
          <w:rFonts w:ascii="Times New Roman" w:hAnsi="Times New Roman" w:cs="Times New Roman"/>
          <w:color w:val="5A5A5A"/>
          <w:spacing w:val="15"/>
          <w:sz w:val="24"/>
          <w:szCs w:val="24"/>
          <w:lang w:val="en"/>
        </w:rPr>
      </w:pPr>
    </w:p>
    <w:sdt>
      <w:sdtPr>
        <w:rPr>
          <w:rFonts w:ascii="Times New Roman" w:eastAsiaTheme="minorEastAsia" w:hAnsi="Times New Roman" w:cs="Times New Roman"/>
          <w:color w:val="auto"/>
          <w:sz w:val="24"/>
          <w:szCs w:val="24"/>
        </w:rPr>
        <w:id w:val="-1182741473"/>
        <w:docPartObj>
          <w:docPartGallery w:val="Table of Contents"/>
          <w:docPartUnique/>
        </w:docPartObj>
      </w:sdtPr>
      <w:sdtEndPr>
        <w:rPr>
          <w:b/>
          <w:bCs/>
          <w:noProof/>
        </w:rPr>
      </w:sdtEndPr>
      <w:sdtContent>
        <w:p w14:paraId="7B682389" w14:textId="0A856DC4" w:rsidR="00EA50E7" w:rsidRDefault="005A1681" w:rsidP="005A1681">
          <w:pPr>
            <w:pStyle w:val="TOCHeading"/>
            <w:spacing w:after="240"/>
            <w:jc w:val="center"/>
            <w:rPr>
              <w:rFonts w:ascii="Times New Roman" w:hAnsi="Times New Roman" w:cs="Times New Roman"/>
              <w:b/>
              <w:bCs/>
              <w:color w:val="000000" w:themeColor="text1"/>
              <w:sz w:val="28"/>
              <w:szCs w:val="28"/>
            </w:rPr>
          </w:pPr>
          <w:r w:rsidRPr="005A1681">
            <w:rPr>
              <w:rFonts w:ascii="Times New Roman" w:eastAsiaTheme="minorEastAsia" w:hAnsi="Times New Roman" w:cs="Times New Roman"/>
              <w:b/>
              <w:bCs/>
              <w:color w:val="auto"/>
              <w:sz w:val="28"/>
              <w:szCs w:val="28"/>
            </w:rPr>
            <w:t xml:space="preserve">Table of </w:t>
          </w:r>
          <w:r w:rsidR="00EA50E7" w:rsidRPr="005A1681">
            <w:rPr>
              <w:rFonts w:ascii="Times New Roman" w:hAnsi="Times New Roman" w:cs="Times New Roman"/>
              <w:b/>
              <w:bCs/>
              <w:color w:val="000000" w:themeColor="text1"/>
              <w:sz w:val="28"/>
              <w:szCs w:val="28"/>
            </w:rPr>
            <w:t>Contents</w:t>
          </w:r>
        </w:p>
        <w:p w14:paraId="676C0CB1" w14:textId="77777777" w:rsidR="00460EA6" w:rsidRPr="00460EA6" w:rsidRDefault="00460EA6" w:rsidP="00460EA6"/>
        <w:p w14:paraId="65282F4F" w14:textId="77777777" w:rsidR="004716BB" w:rsidRPr="00460EA6" w:rsidRDefault="00EA50E7" w:rsidP="00460EA6">
          <w:pPr>
            <w:pStyle w:val="TOC1"/>
            <w:tabs>
              <w:tab w:val="right" w:leader="dot" w:pos="9350"/>
            </w:tabs>
            <w:spacing w:line="480" w:lineRule="auto"/>
            <w:rPr>
              <w:noProof/>
              <w:sz w:val="26"/>
              <w:szCs w:val="26"/>
            </w:rPr>
          </w:pPr>
          <w:r w:rsidRPr="00EA50E7">
            <w:rPr>
              <w:rFonts w:ascii="Times New Roman" w:hAnsi="Times New Roman" w:cs="Times New Roman"/>
              <w:sz w:val="24"/>
              <w:szCs w:val="24"/>
            </w:rPr>
            <w:fldChar w:fldCharType="begin"/>
          </w:r>
          <w:r w:rsidRPr="00EA50E7">
            <w:rPr>
              <w:rFonts w:ascii="Times New Roman" w:hAnsi="Times New Roman" w:cs="Times New Roman"/>
              <w:sz w:val="24"/>
              <w:szCs w:val="24"/>
            </w:rPr>
            <w:instrText xml:space="preserve"> TOC \o "1-3" \h \z \u </w:instrText>
          </w:r>
          <w:r w:rsidRPr="00EA50E7">
            <w:rPr>
              <w:rFonts w:ascii="Times New Roman" w:hAnsi="Times New Roman" w:cs="Times New Roman"/>
              <w:sz w:val="24"/>
              <w:szCs w:val="24"/>
            </w:rPr>
            <w:fldChar w:fldCharType="separate"/>
          </w:r>
          <w:hyperlink w:anchor="_Toc150242893" w:history="1">
            <w:r w:rsidR="004716BB" w:rsidRPr="00460EA6">
              <w:rPr>
                <w:rStyle w:val="Hyperlink"/>
                <w:rFonts w:ascii="Times New Roman" w:hAnsi="Times New Roman" w:cs="Times New Roman"/>
                <w:noProof/>
                <w:sz w:val="26"/>
                <w:szCs w:val="26"/>
                <w:lang w:val="en"/>
              </w:rPr>
              <w:t>Introduction</w:t>
            </w:r>
            <w:r w:rsidR="004716BB" w:rsidRPr="00460EA6">
              <w:rPr>
                <w:noProof/>
                <w:webHidden/>
                <w:sz w:val="26"/>
                <w:szCs w:val="26"/>
              </w:rPr>
              <w:tab/>
            </w:r>
            <w:r w:rsidR="004716BB" w:rsidRPr="00460EA6">
              <w:rPr>
                <w:noProof/>
                <w:webHidden/>
                <w:sz w:val="26"/>
                <w:szCs w:val="26"/>
              </w:rPr>
              <w:fldChar w:fldCharType="begin"/>
            </w:r>
            <w:r w:rsidR="004716BB" w:rsidRPr="00460EA6">
              <w:rPr>
                <w:noProof/>
                <w:webHidden/>
                <w:sz w:val="26"/>
                <w:szCs w:val="26"/>
              </w:rPr>
              <w:instrText xml:space="preserve"> PAGEREF _Toc150242893 \h </w:instrText>
            </w:r>
            <w:r w:rsidR="004716BB" w:rsidRPr="00460EA6">
              <w:rPr>
                <w:noProof/>
                <w:webHidden/>
                <w:sz w:val="26"/>
                <w:szCs w:val="26"/>
              </w:rPr>
            </w:r>
            <w:r w:rsidR="004716BB" w:rsidRPr="00460EA6">
              <w:rPr>
                <w:noProof/>
                <w:webHidden/>
                <w:sz w:val="26"/>
                <w:szCs w:val="26"/>
              </w:rPr>
              <w:fldChar w:fldCharType="separate"/>
            </w:r>
            <w:r w:rsidR="004716BB" w:rsidRPr="00460EA6">
              <w:rPr>
                <w:noProof/>
                <w:webHidden/>
                <w:sz w:val="26"/>
                <w:szCs w:val="26"/>
              </w:rPr>
              <w:t>2</w:t>
            </w:r>
            <w:r w:rsidR="004716BB" w:rsidRPr="00460EA6">
              <w:rPr>
                <w:noProof/>
                <w:webHidden/>
                <w:sz w:val="26"/>
                <w:szCs w:val="26"/>
              </w:rPr>
              <w:fldChar w:fldCharType="end"/>
            </w:r>
          </w:hyperlink>
        </w:p>
        <w:p w14:paraId="51ABE34F" w14:textId="77777777" w:rsidR="004716BB" w:rsidRPr="00460EA6" w:rsidRDefault="00000000" w:rsidP="00460EA6">
          <w:pPr>
            <w:pStyle w:val="TOC1"/>
            <w:tabs>
              <w:tab w:val="right" w:leader="dot" w:pos="9350"/>
            </w:tabs>
            <w:spacing w:line="480" w:lineRule="auto"/>
            <w:rPr>
              <w:noProof/>
              <w:sz w:val="26"/>
              <w:szCs w:val="26"/>
            </w:rPr>
          </w:pPr>
          <w:hyperlink w:anchor="_Toc150242894" w:history="1">
            <w:r w:rsidR="004716BB" w:rsidRPr="00460EA6">
              <w:rPr>
                <w:rStyle w:val="Hyperlink"/>
                <w:rFonts w:ascii="Times New Roman" w:hAnsi="Times New Roman" w:cs="Times New Roman"/>
                <w:noProof/>
                <w:sz w:val="26"/>
                <w:szCs w:val="26"/>
                <w:lang w:val="en"/>
              </w:rPr>
              <w:t>Theoretical background</w:t>
            </w:r>
            <w:r w:rsidR="004716BB" w:rsidRPr="00460EA6">
              <w:rPr>
                <w:noProof/>
                <w:webHidden/>
                <w:sz w:val="26"/>
                <w:szCs w:val="26"/>
              </w:rPr>
              <w:tab/>
            </w:r>
            <w:r w:rsidR="004716BB" w:rsidRPr="00460EA6">
              <w:rPr>
                <w:noProof/>
                <w:webHidden/>
                <w:sz w:val="26"/>
                <w:szCs w:val="26"/>
              </w:rPr>
              <w:fldChar w:fldCharType="begin"/>
            </w:r>
            <w:r w:rsidR="004716BB" w:rsidRPr="00460EA6">
              <w:rPr>
                <w:noProof/>
                <w:webHidden/>
                <w:sz w:val="26"/>
                <w:szCs w:val="26"/>
              </w:rPr>
              <w:instrText xml:space="preserve"> PAGEREF _Toc150242894 \h </w:instrText>
            </w:r>
            <w:r w:rsidR="004716BB" w:rsidRPr="00460EA6">
              <w:rPr>
                <w:noProof/>
                <w:webHidden/>
                <w:sz w:val="26"/>
                <w:szCs w:val="26"/>
              </w:rPr>
            </w:r>
            <w:r w:rsidR="004716BB" w:rsidRPr="00460EA6">
              <w:rPr>
                <w:noProof/>
                <w:webHidden/>
                <w:sz w:val="26"/>
                <w:szCs w:val="26"/>
              </w:rPr>
              <w:fldChar w:fldCharType="separate"/>
            </w:r>
            <w:r w:rsidR="004716BB" w:rsidRPr="00460EA6">
              <w:rPr>
                <w:noProof/>
                <w:webHidden/>
                <w:sz w:val="26"/>
                <w:szCs w:val="26"/>
              </w:rPr>
              <w:t>2</w:t>
            </w:r>
            <w:r w:rsidR="004716BB" w:rsidRPr="00460EA6">
              <w:rPr>
                <w:noProof/>
                <w:webHidden/>
                <w:sz w:val="26"/>
                <w:szCs w:val="26"/>
              </w:rPr>
              <w:fldChar w:fldCharType="end"/>
            </w:r>
          </w:hyperlink>
        </w:p>
        <w:p w14:paraId="4A3C1FF8" w14:textId="77777777" w:rsidR="004716BB" w:rsidRPr="00460EA6" w:rsidRDefault="00000000" w:rsidP="00460EA6">
          <w:pPr>
            <w:pStyle w:val="TOC1"/>
            <w:tabs>
              <w:tab w:val="right" w:leader="dot" w:pos="9350"/>
            </w:tabs>
            <w:spacing w:line="480" w:lineRule="auto"/>
            <w:rPr>
              <w:noProof/>
              <w:sz w:val="26"/>
              <w:szCs w:val="26"/>
            </w:rPr>
          </w:pPr>
          <w:hyperlink w:anchor="_Toc150242895" w:history="1">
            <w:r w:rsidR="004716BB" w:rsidRPr="00460EA6">
              <w:rPr>
                <w:rStyle w:val="Hyperlink"/>
                <w:rFonts w:ascii="Times New Roman" w:hAnsi="Times New Roman" w:cs="Times New Roman"/>
                <w:noProof/>
                <w:sz w:val="26"/>
                <w:szCs w:val="26"/>
                <w:lang w:val="en"/>
              </w:rPr>
              <w:t>Research questions</w:t>
            </w:r>
            <w:r w:rsidR="004716BB" w:rsidRPr="00460EA6">
              <w:rPr>
                <w:noProof/>
                <w:webHidden/>
                <w:sz w:val="26"/>
                <w:szCs w:val="26"/>
              </w:rPr>
              <w:tab/>
            </w:r>
            <w:r w:rsidR="004716BB" w:rsidRPr="00460EA6">
              <w:rPr>
                <w:noProof/>
                <w:webHidden/>
                <w:sz w:val="26"/>
                <w:szCs w:val="26"/>
              </w:rPr>
              <w:fldChar w:fldCharType="begin"/>
            </w:r>
            <w:r w:rsidR="004716BB" w:rsidRPr="00460EA6">
              <w:rPr>
                <w:noProof/>
                <w:webHidden/>
                <w:sz w:val="26"/>
                <w:szCs w:val="26"/>
              </w:rPr>
              <w:instrText xml:space="preserve"> PAGEREF _Toc150242895 \h </w:instrText>
            </w:r>
            <w:r w:rsidR="004716BB" w:rsidRPr="00460EA6">
              <w:rPr>
                <w:noProof/>
                <w:webHidden/>
                <w:sz w:val="26"/>
                <w:szCs w:val="26"/>
              </w:rPr>
            </w:r>
            <w:r w:rsidR="004716BB" w:rsidRPr="00460EA6">
              <w:rPr>
                <w:noProof/>
                <w:webHidden/>
                <w:sz w:val="26"/>
                <w:szCs w:val="26"/>
              </w:rPr>
              <w:fldChar w:fldCharType="separate"/>
            </w:r>
            <w:r w:rsidR="004716BB" w:rsidRPr="00460EA6">
              <w:rPr>
                <w:noProof/>
                <w:webHidden/>
                <w:sz w:val="26"/>
                <w:szCs w:val="26"/>
              </w:rPr>
              <w:t>4</w:t>
            </w:r>
            <w:r w:rsidR="004716BB" w:rsidRPr="00460EA6">
              <w:rPr>
                <w:noProof/>
                <w:webHidden/>
                <w:sz w:val="26"/>
                <w:szCs w:val="26"/>
              </w:rPr>
              <w:fldChar w:fldCharType="end"/>
            </w:r>
          </w:hyperlink>
        </w:p>
        <w:p w14:paraId="7FA357DD" w14:textId="77777777" w:rsidR="004716BB" w:rsidRPr="00460EA6" w:rsidRDefault="00000000" w:rsidP="00460EA6">
          <w:pPr>
            <w:pStyle w:val="TOC1"/>
            <w:tabs>
              <w:tab w:val="right" w:leader="dot" w:pos="9350"/>
            </w:tabs>
            <w:spacing w:line="480" w:lineRule="auto"/>
            <w:rPr>
              <w:noProof/>
              <w:sz w:val="26"/>
              <w:szCs w:val="26"/>
            </w:rPr>
          </w:pPr>
          <w:hyperlink w:anchor="_Toc150242896" w:history="1">
            <w:r w:rsidR="004716BB" w:rsidRPr="00460EA6">
              <w:rPr>
                <w:rStyle w:val="Hyperlink"/>
                <w:rFonts w:ascii="Times New Roman" w:hAnsi="Times New Roman" w:cs="Times New Roman"/>
                <w:noProof/>
                <w:sz w:val="26"/>
                <w:szCs w:val="26"/>
                <w:lang w:val="en"/>
              </w:rPr>
              <w:t>Research aims and objectives</w:t>
            </w:r>
            <w:r w:rsidR="004716BB" w:rsidRPr="00460EA6">
              <w:rPr>
                <w:noProof/>
                <w:webHidden/>
                <w:sz w:val="26"/>
                <w:szCs w:val="26"/>
              </w:rPr>
              <w:tab/>
            </w:r>
            <w:r w:rsidR="004716BB" w:rsidRPr="00460EA6">
              <w:rPr>
                <w:noProof/>
                <w:webHidden/>
                <w:sz w:val="26"/>
                <w:szCs w:val="26"/>
              </w:rPr>
              <w:fldChar w:fldCharType="begin"/>
            </w:r>
            <w:r w:rsidR="004716BB" w:rsidRPr="00460EA6">
              <w:rPr>
                <w:noProof/>
                <w:webHidden/>
                <w:sz w:val="26"/>
                <w:szCs w:val="26"/>
              </w:rPr>
              <w:instrText xml:space="preserve"> PAGEREF _Toc150242896 \h </w:instrText>
            </w:r>
            <w:r w:rsidR="004716BB" w:rsidRPr="00460EA6">
              <w:rPr>
                <w:noProof/>
                <w:webHidden/>
                <w:sz w:val="26"/>
                <w:szCs w:val="26"/>
              </w:rPr>
            </w:r>
            <w:r w:rsidR="004716BB" w:rsidRPr="00460EA6">
              <w:rPr>
                <w:noProof/>
                <w:webHidden/>
                <w:sz w:val="26"/>
                <w:szCs w:val="26"/>
              </w:rPr>
              <w:fldChar w:fldCharType="separate"/>
            </w:r>
            <w:r w:rsidR="004716BB" w:rsidRPr="00460EA6">
              <w:rPr>
                <w:noProof/>
                <w:webHidden/>
                <w:sz w:val="26"/>
                <w:szCs w:val="26"/>
              </w:rPr>
              <w:t>4</w:t>
            </w:r>
            <w:r w:rsidR="004716BB" w:rsidRPr="00460EA6">
              <w:rPr>
                <w:noProof/>
                <w:webHidden/>
                <w:sz w:val="26"/>
                <w:szCs w:val="26"/>
              </w:rPr>
              <w:fldChar w:fldCharType="end"/>
            </w:r>
          </w:hyperlink>
        </w:p>
        <w:p w14:paraId="386EB345" w14:textId="77777777" w:rsidR="004716BB" w:rsidRPr="00460EA6" w:rsidRDefault="00000000" w:rsidP="00460EA6">
          <w:pPr>
            <w:pStyle w:val="TOC2"/>
            <w:tabs>
              <w:tab w:val="right" w:leader="dot" w:pos="9350"/>
            </w:tabs>
            <w:spacing w:line="480" w:lineRule="auto"/>
            <w:rPr>
              <w:noProof/>
              <w:sz w:val="26"/>
              <w:szCs w:val="26"/>
            </w:rPr>
          </w:pPr>
          <w:hyperlink w:anchor="_Toc150242897" w:history="1">
            <w:r w:rsidR="004716BB" w:rsidRPr="00460EA6">
              <w:rPr>
                <w:rStyle w:val="Hyperlink"/>
                <w:rFonts w:cs="Times New Roman"/>
                <w:noProof/>
                <w:sz w:val="26"/>
                <w:szCs w:val="26"/>
                <w:lang w:val="en"/>
              </w:rPr>
              <w:t>Research Objectives</w:t>
            </w:r>
            <w:r w:rsidR="004716BB" w:rsidRPr="00460EA6">
              <w:rPr>
                <w:noProof/>
                <w:webHidden/>
                <w:sz w:val="26"/>
                <w:szCs w:val="26"/>
              </w:rPr>
              <w:tab/>
            </w:r>
            <w:r w:rsidR="004716BB" w:rsidRPr="00460EA6">
              <w:rPr>
                <w:noProof/>
                <w:webHidden/>
                <w:sz w:val="26"/>
                <w:szCs w:val="26"/>
              </w:rPr>
              <w:fldChar w:fldCharType="begin"/>
            </w:r>
            <w:r w:rsidR="004716BB" w:rsidRPr="00460EA6">
              <w:rPr>
                <w:noProof/>
                <w:webHidden/>
                <w:sz w:val="26"/>
                <w:szCs w:val="26"/>
              </w:rPr>
              <w:instrText xml:space="preserve"> PAGEREF _Toc150242897 \h </w:instrText>
            </w:r>
            <w:r w:rsidR="004716BB" w:rsidRPr="00460EA6">
              <w:rPr>
                <w:noProof/>
                <w:webHidden/>
                <w:sz w:val="26"/>
                <w:szCs w:val="26"/>
              </w:rPr>
            </w:r>
            <w:r w:rsidR="004716BB" w:rsidRPr="00460EA6">
              <w:rPr>
                <w:noProof/>
                <w:webHidden/>
                <w:sz w:val="26"/>
                <w:szCs w:val="26"/>
              </w:rPr>
              <w:fldChar w:fldCharType="separate"/>
            </w:r>
            <w:r w:rsidR="004716BB" w:rsidRPr="00460EA6">
              <w:rPr>
                <w:noProof/>
                <w:webHidden/>
                <w:sz w:val="26"/>
                <w:szCs w:val="26"/>
              </w:rPr>
              <w:t>4</w:t>
            </w:r>
            <w:r w:rsidR="004716BB" w:rsidRPr="00460EA6">
              <w:rPr>
                <w:noProof/>
                <w:webHidden/>
                <w:sz w:val="26"/>
                <w:szCs w:val="26"/>
              </w:rPr>
              <w:fldChar w:fldCharType="end"/>
            </w:r>
          </w:hyperlink>
        </w:p>
        <w:p w14:paraId="09E02CD2" w14:textId="77777777" w:rsidR="004716BB" w:rsidRPr="00460EA6" w:rsidRDefault="00000000" w:rsidP="00460EA6">
          <w:pPr>
            <w:pStyle w:val="TOC1"/>
            <w:tabs>
              <w:tab w:val="right" w:leader="dot" w:pos="9350"/>
            </w:tabs>
            <w:spacing w:line="480" w:lineRule="auto"/>
            <w:rPr>
              <w:noProof/>
              <w:sz w:val="26"/>
              <w:szCs w:val="26"/>
            </w:rPr>
          </w:pPr>
          <w:hyperlink w:anchor="_Toc150242898" w:history="1">
            <w:r w:rsidR="004716BB" w:rsidRPr="00460EA6">
              <w:rPr>
                <w:rStyle w:val="Hyperlink"/>
                <w:noProof/>
                <w:sz w:val="26"/>
                <w:szCs w:val="26"/>
                <w:lang w:val="en"/>
              </w:rPr>
              <w:t>Research methodology</w:t>
            </w:r>
            <w:r w:rsidR="004716BB" w:rsidRPr="00460EA6">
              <w:rPr>
                <w:noProof/>
                <w:webHidden/>
                <w:sz w:val="26"/>
                <w:szCs w:val="26"/>
              </w:rPr>
              <w:tab/>
            </w:r>
            <w:r w:rsidR="004716BB" w:rsidRPr="00460EA6">
              <w:rPr>
                <w:noProof/>
                <w:webHidden/>
                <w:sz w:val="26"/>
                <w:szCs w:val="26"/>
              </w:rPr>
              <w:fldChar w:fldCharType="begin"/>
            </w:r>
            <w:r w:rsidR="004716BB" w:rsidRPr="00460EA6">
              <w:rPr>
                <w:noProof/>
                <w:webHidden/>
                <w:sz w:val="26"/>
                <w:szCs w:val="26"/>
              </w:rPr>
              <w:instrText xml:space="preserve"> PAGEREF _Toc150242898 \h </w:instrText>
            </w:r>
            <w:r w:rsidR="004716BB" w:rsidRPr="00460EA6">
              <w:rPr>
                <w:noProof/>
                <w:webHidden/>
                <w:sz w:val="26"/>
                <w:szCs w:val="26"/>
              </w:rPr>
            </w:r>
            <w:r w:rsidR="004716BB" w:rsidRPr="00460EA6">
              <w:rPr>
                <w:noProof/>
                <w:webHidden/>
                <w:sz w:val="26"/>
                <w:szCs w:val="26"/>
              </w:rPr>
              <w:fldChar w:fldCharType="separate"/>
            </w:r>
            <w:r w:rsidR="004716BB" w:rsidRPr="00460EA6">
              <w:rPr>
                <w:noProof/>
                <w:webHidden/>
                <w:sz w:val="26"/>
                <w:szCs w:val="26"/>
              </w:rPr>
              <w:t>5</w:t>
            </w:r>
            <w:r w:rsidR="004716BB" w:rsidRPr="00460EA6">
              <w:rPr>
                <w:noProof/>
                <w:webHidden/>
                <w:sz w:val="26"/>
                <w:szCs w:val="26"/>
              </w:rPr>
              <w:fldChar w:fldCharType="end"/>
            </w:r>
          </w:hyperlink>
        </w:p>
        <w:p w14:paraId="78242417" w14:textId="77777777" w:rsidR="004716BB" w:rsidRPr="00460EA6" w:rsidRDefault="00000000" w:rsidP="00460EA6">
          <w:pPr>
            <w:pStyle w:val="TOC2"/>
            <w:tabs>
              <w:tab w:val="right" w:leader="dot" w:pos="9350"/>
            </w:tabs>
            <w:spacing w:line="480" w:lineRule="auto"/>
            <w:rPr>
              <w:noProof/>
              <w:sz w:val="26"/>
              <w:szCs w:val="26"/>
            </w:rPr>
          </w:pPr>
          <w:hyperlink w:anchor="_Toc150242899" w:history="1">
            <w:r w:rsidR="004716BB" w:rsidRPr="00460EA6">
              <w:rPr>
                <w:rStyle w:val="Hyperlink"/>
                <w:noProof/>
                <w:sz w:val="26"/>
                <w:szCs w:val="26"/>
                <w:lang w:val="en"/>
              </w:rPr>
              <w:t>Research plan</w:t>
            </w:r>
            <w:r w:rsidR="004716BB" w:rsidRPr="00460EA6">
              <w:rPr>
                <w:noProof/>
                <w:webHidden/>
                <w:sz w:val="26"/>
                <w:szCs w:val="26"/>
              </w:rPr>
              <w:tab/>
            </w:r>
            <w:r w:rsidR="004716BB" w:rsidRPr="00460EA6">
              <w:rPr>
                <w:noProof/>
                <w:webHidden/>
                <w:sz w:val="26"/>
                <w:szCs w:val="26"/>
              </w:rPr>
              <w:fldChar w:fldCharType="begin"/>
            </w:r>
            <w:r w:rsidR="004716BB" w:rsidRPr="00460EA6">
              <w:rPr>
                <w:noProof/>
                <w:webHidden/>
                <w:sz w:val="26"/>
                <w:szCs w:val="26"/>
              </w:rPr>
              <w:instrText xml:space="preserve"> PAGEREF _Toc150242899 \h </w:instrText>
            </w:r>
            <w:r w:rsidR="004716BB" w:rsidRPr="00460EA6">
              <w:rPr>
                <w:noProof/>
                <w:webHidden/>
                <w:sz w:val="26"/>
                <w:szCs w:val="26"/>
              </w:rPr>
            </w:r>
            <w:r w:rsidR="004716BB" w:rsidRPr="00460EA6">
              <w:rPr>
                <w:noProof/>
                <w:webHidden/>
                <w:sz w:val="26"/>
                <w:szCs w:val="26"/>
              </w:rPr>
              <w:fldChar w:fldCharType="separate"/>
            </w:r>
            <w:r w:rsidR="004716BB" w:rsidRPr="00460EA6">
              <w:rPr>
                <w:noProof/>
                <w:webHidden/>
                <w:sz w:val="26"/>
                <w:szCs w:val="26"/>
              </w:rPr>
              <w:t>5</w:t>
            </w:r>
            <w:r w:rsidR="004716BB" w:rsidRPr="00460EA6">
              <w:rPr>
                <w:noProof/>
                <w:webHidden/>
                <w:sz w:val="26"/>
                <w:szCs w:val="26"/>
              </w:rPr>
              <w:fldChar w:fldCharType="end"/>
            </w:r>
          </w:hyperlink>
        </w:p>
        <w:p w14:paraId="1D898237" w14:textId="77777777" w:rsidR="004716BB" w:rsidRPr="00460EA6" w:rsidRDefault="00000000" w:rsidP="00460EA6">
          <w:pPr>
            <w:pStyle w:val="TOC1"/>
            <w:tabs>
              <w:tab w:val="right" w:leader="dot" w:pos="9350"/>
            </w:tabs>
            <w:spacing w:line="480" w:lineRule="auto"/>
            <w:rPr>
              <w:noProof/>
              <w:sz w:val="26"/>
              <w:szCs w:val="26"/>
            </w:rPr>
          </w:pPr>
          <w:hyperlink w:anchor="_Toc150242900" w:history="1">
            <w:r w:rsidR="004716BB" w:rsidRPr="00460EA6">
              <w:rPr>
                <w:rStyle w:val="Hyperlink"/>
                <w:rFonts w:ascii="Times New Roman" w:hAnsi="Times New Roman" w:cs="Times New Roman"/>
                <w:noProof/>
                <w:sz w:val="26"/>
                <w:szCs w:val="26"/>
                <w:lang w:val="en"/>
              </w:rPr>
              <w:t>References</w:t>
            </w:r>
            <w:r w:rsidR="004716BB" w:rsidRPr="00460EA6">
              <w:rPr>
                <w:noProof/>
                <w:webHidden/>
                <w:sz w:val="26"/>
                <w:szCs w:val="26"/>
              </w:rPr>
              <w:tab/>
            </w:r>
            <w:r w:rsidR="004716BB" w:rsidRPr="00460EA6">
              <w:rPr>
                <w:noProof/>
                <w:webHidden/>
                <w:sz w:val="26"/>
                <w:szCs w:val="26"/>
              </w:rPr>
              <w:fldChar w:fldCharType="begin"/>
            </w:r>
            <w:r w:rsidR="004716BB" w:rsidRPr="00460EA6">
              <w:rPr>
                <w:noProof/>
                <w:webHidden/>
                <w:sz w:val="26"/>
                <w:szCs w:val="26"/>
              </w:rPr>
              <w:instrText xml:space="preserve"> PAGEREF _Toc150242900 \h </w:instrText>
            </w:r>
            <w:r w:rsidR="004716BB" w:rsidRPr="00460EA6">
              <w:rPr>
                <w:noProof/>
                <w:webHidden/>
                <w:sz w:val="26"/>
                <w:szCs w:val="26"/>
              </w:rPr>
            </w:r>
            <w:r w:rsidR="004716BB" w:rsidRPr="00460EA6">
              <w:rPr>
                <w:noProof/>
                <w:webHidden/>
                <w:sz w:val="26"/>
                <w:szCs w:val="26"/>
              </w:rPr>
              <w:fldChar w:fldCharType="separate"/>
            </w:r>
            <w:r w:rsidR="004716BB" w:rsidRPr="00460EA6">
              <w:rPr>
                <w:noProof/>
                <w:webHidden/>
                <w:sz w:val="26"/>
                <w:szCs w:val="26"/>
              </w:rPr>
              <w:t>6</w:t>
            </w:r>
            <w:r w:rsidR="004716BB" w:rsidRPr="00460EA6">
              <w:rPr>
                <w:noProof/>
                <w:webHidden/>
                <w:sz w:val="26"/>
                <w:szCs w:val="26"/>
              </w:rPr>
              <w:fldChar w:fldCharType="end"/>
            </w:r>
          </w:hyperlink>
        </w:p>
        <w:p w14:paraId="3F553532" w14:textId="77777777" w:rsidR="00EA50E7" w:rsidRPr="00EA50E7" w:rsidRDefault="00EA50E7">
          <w:pPr>
            <w:rPr>
              <w:rFonts w:ascii="Times New Roman" w:hAnsi="Times New Roman" w:cs="Times New Roman"/>
              <w:sz w:val="24"/>
              <w:szCs w:val="24"/>
            </w:rPr>
          </w:pPr>
          <w:r w:rsidRPr="00EA50E7">
            <w:rPr>
              <w:rFonts w:ascii="Times New Roman" w:hAnsi="Times New Roman" w:cs="Times New Roman"/>
              <w:b/>
              <w:bCs/>
              <w:noProof/>
              <w:sz w:val="24"/>
              <w:szCs w:val="24"/>
            </w:rPr>
            <w:fldChar w:fldCharType="end"/>
          </w:r>
        </w:p>
      </w:sdtContent>
    </w:sdt>
    <w:p w14:paraId="357BD53F" w14:textId="77777777" w:rsidR="005A1681" w:rsidRDefault="005A1681" w:rsidP="003E10BB">
      <w:pPr>
        <w:widowControl w:val="0"/>
        <w:autoSpaceDE w:val="0"/>
        <w:autoSpaceDN w:val="0"/>
        <w:adjustRightInd w:val="0"/>
        <w:spacing w:line="360" w:lineRule="auto"/>
        <w:jc w:val="both"/>
        <w:rPr>
          <w:rFonts w:ascii="Times New Roman" w:hAnsi="Times New Roman" w:cs="Times New Roman"/>
          <w:color w:val="2E74B5"/>
          <w:sz w:val="24"/>
          <w:szCs w:val="24"/>
          <w:lang w:val="en"/>
        </w:rPr>
        <w:sectPr w:rsidR="005A16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pPr>
    </w:p>
    <w:p w14:paraId="69CBA901" w14:textId="77777777" w:rsidR="000F31D7" w:rsidRDefault="00A75479" w:rsidP="00460EA6">
      <w:pPr>
        <w:pStyle w:val="Heading1"/>
        <w:shd w:val="clear" w:color="auto" w:fill="FFFFFF" w:themeFill="background1"/>
        <w:spacing w:line="360" w:lineRule="auto"/>
        <w:jc w:val="both"/>
        <w:rPr>
          <w:rFonts w:ascii="Times New Roman" w:hAnsi="Times New Roman" w:cs="Times New Roman"/>
          <w:sz w:val="24"/>
          <w:szCs w:val="24"/>
          <w:lang w:val="en"/>
        </w:rPr>
      </w:pPr>
      <w:bookmarkStart w:id="0" w:name="_Toc150034711"/>
      <w:bookmarkStart w:id="1" w:name="_Toc150034737"/>
      <w:bookmarkStart w:id="2" w:name="_Toc150035241"/>
      <w:bookmarkStart w:id="3" w:name="_Toc150242893"/>
      <w:r w:rsidRPr="00EA50E7">
        <w:rPr>
          <w:rFonts w:ascii="Times New Roman" w:hAnsi="Times New Roman" w:cs="Times New Roman"/>
          <w:sz w:val="24"/>
          <w:szCs w:val="24"/>
          <w:lang w:val="en"/>
        </w:rPr>
        <w:lastRenderedPageBreak/>
        <w:t>Introduction</w:t>
      </w:r>
      <w:bookmarkEnd w:id="0"/>
      <w:bookmarkEnd w:id="1"/>
      <w:bookmarkEnd w:id="2"/>
      <w:bookmarkEnd w:id="3"/>
    </w:p>
    <w:p w14:paraId="49383E3E" w14:textId="77777777" w:rsidR="00460EA6" w:rsidRPr="00460EA6" w:rsidRDefault="00460EA6" w:rsidP="00460EA6">
      <w:pPr>
        <w:pStyle w:val="NoSpacing"/>
        <w:rPr>
          <w:lang w:val="en"/>
        </w:rPr>
      </w:pPr>
    </w:p>
    <w:p w14:paraId="16D71AB3" w14:textId="77777777" w:rsidR="00460EA6" w:rsidRDefault="00A75479" w:rsidP="00460EA6">
      <w:pPr>
        <w:spacing w:line="360" w:lineRule="auto"/>
        <w:ind w:firstLine="720"/>
        <w:jc w:val="both"/>
        <w:rPr>
          <w:rFonts w:ascii="Times New Roman" w:hAnsi="Times New Roman" w:cs="Times New Roman"/>
          <w:sz w:val="24"/>
          <w:szCs w:val="24"/>
          <w:lang w:val="en"/>
        </w:rPr>
      </w:pPr>
      <w:r w:rsidRPr="00EA50E7">
        <w:rPr>
          <w:rFonts w:ascii="Times New Roman" w:hAnsi="Times New Roman" w:cs="Times New Roman"/>
          <w:sz w:val="24"/>
          <w:szCs w:val="24"/>
          <w:lang w:val="en"/>
        </w:rPr>
        <w:t xml:space="preserve">SMEs faced </w:t>
      </w:r>
      <w:r w:rsidR="005A1681">
        <w:rPr>
          <w:rFonts w:ascii="Times New Roman" w:hAnsi="Times New Roman" w:cs="Times New Roman"/>
          <w:sz w:val="24"/>
          <w:szCs w:val="24"/>
          <w:lang w:val="en"/>
        </w:rPr>
        <w:t xml:space="preserve">many unanticipated difficulties as the </w:t>
      </w:r>
      <w:r w:rsidR="0048185B">
        <w:rPr>
          <w:rFonts w:ascii="Times New Roman" w:hAnsi="Times New Roman" w:cs="Times New Roman"/>
          <w:sz w:val="24"/>
          <w:szCs w:val="24"/>
          <w:lang w:val="en"/>
        </w:rPr>
        <w:t>pandemic</w:t>
      </w:r>
      <w:r w:rsidR="005A1681">
        <w:rPr>
          <w:rFonts w:ascii="Times New Roman" w:hAnsi="Times New Roman" w:cs="Times New Roman"/>
          <w:sz w:val="24"/>
          <w:szCs w:val="24"/>
          <w:lang w:val="en"/>
        </w:rPr>
        <w:t xml:space="preserve"> spread, from operational constraints to financial uncertainty and unexpected consumer demand declines</w:t>
      </w:r>
      <w:r w:rsidRPr="00EA50E7">
        <w:rPr>
          <w:rFonts w:ascii="Times New Roman" w:hAnsi="Times New Roman" w:cs="Times New Roman"/>
          <w:sz w:val="24"/>
          <w:szCs w:val="24"/>
          <w:lang w:val="en"/>
        </w:rPr>
        <w:t xml:space="preserve"> to supply chain interruptions</w:t>
      </w:r>
      <w:r w:rsidR="003E10BB" w:rsidRPr="00EA50E7">
        <w:rPr>
          <w:rFonts w:ascii="Times New Roman" w:hAnsi="Times New Roman" w:cs="Times New Roman"/>
          <w:sz w:val="24"/>
          <w:szCs w:val="24"/>
          <w:lang w:val="en"/>
        </w:rPr>
        <w:t xml:space="preserve"> </w:t>
      </w:r>
      <w:r w:rsidR="003E10BB" w:rsidRPr="00EA50E7">
        <w:rPr>
          <w:rFonts w:ascii="Times New Roman" w:hAnsi="Times New Roman" w:cs="Times New Roman"/>
          <w:color w:val="222222"/>
          <w:sz w:val="24"/>
          <w:szCs w:val="24"/>
          <w:shd w:val="clear" w:color="auto" w:fill="FFFFFF"/>
        </w:rPr>
        <w:t>(Ali et al., 2021)</w:t>
      </w:r>
      <w:r w:rsidRPr="00EA50E7">
        <w:rPr>
          <w:rFonts w:ascii="Times New Roman" w:hAnsi="Times New Roman" w:cs="Times New Roman"/>
          <w:sz w:val="24"/>
          <w:szCs w:val="24"/>
          <w:lang w:val="en"/>
        </w:rPr>
        <w:t>. It is now essential to SMEs</w:t>
      </w:r>
      <w:r w:rsidR="005A1681">
        <w:rPr>
          <w:rFonts w:ascii="Times New Roman" w:hAnsi="Times New Roman" w:cs="Times New Roman"/>
          <w:sz w:val="24"/>
          <w:szCs w:val="24"/>
          <w:lang w:val="en"/>
        </w:rPr>
        <w:t>’</w:t>
      </w:r>
      <w:r w:rsidRPr="00EA50E7">
        <w:rPr>
          <w:rFonts w:ascii="Times New Roman" w:hAnsi="Times New Roman" w:cs="Times New Roman"/>
          <w:sz w:val="24"/>
          <w:szCs w:val="24"/>
          <w:lang w:val="en"/>
        </w:rPr>
        <w:t xml:space="preserve"> survival and long-term viability that they are able to </w:t>
      </w:r>
      <w:r w:rsidR="005A1681">
        <w:rPr>
          <w:rFonts w:ascii="Times New Roman" w:hAnsi="Times New Roman" w:cs="Times New Roman"/>
          <w:sz w:val="24"/>
          <w:szCs w:val="24"/>
          <w:lang w:val="en"/>
        </w:rPr>
        <w:t>manage and reduce these risks efficiently</w:t>
      </w:r>
      <w:r w:rsidR="003E10BB" w:rsidRPr="00EA50E7">
        <w:rPr>
          <w:rFonts w:ascii="Times New Roman" w:hAnsi="Times New Roman" w:cs="Times New Roman"/>
          <w:sz w:val="24"/>
          <w:szCs w:val="24"/>
          <w:lang w:val="en"/>
        </w:rPr>
        <w:t xml:space="preserve"> </w:t>
      </w:r>
      <w:r w:rsidR="003E10BB" w:rsidRPr="00EA50E7">
        <w:rPr>
          <w:rFonts w:ascii="Times New Roman" w:hAnsi="Times New Roman" w:cs="Times New Roman"/>
          <w:color w:val="222222"/>
          <w:sz w:val="24"/>
          <w:szCs w:val="24"/>
          <w:shd w:val="clear" w:color="auto" w:fill="FFFFFF"/>
        </w:rPr>
        <w:t>(Amankwah-Amoah et al., 2021)</w:t>
      </w:r>
      <w:r w:rsidRPr="00EA50E7">
        <w:rPr>
          <w:rFonts w:ascii="Times New Roman" w:hAnsi="Times New Roman" w:cs="Times New Roman"/>
          <w:sz w:val="24"/>
          <w:szCs w:val="24"/>
          <w:lang w:val="en"/>
        </w:rPr>
        <w:t xml:space="preserve">. </w:t>
      </w:r>
      <w:r w:rsidR="005A1681">
        <w:rPr>
          <w:rFonts w:ascii="Times New Roman" w:hAnsi="Times New Roman" w:cs="Times New Roman"/>
          <w:sz w:val="24"/>
          <w:szCs w:val="24"/>
          <w:lang w:val="en"/>
        </w:rPr>
        <w:t>Other contributing variables contribute</w:t>
      </w:r>
      <w:r w:rsidRPr="00EA50E7">
        <w:rPr>
          <w:rFonts w:ascii="Times New Roman" w:hAnsi="Times New Roman" w:cs="Times New Roman"/>
          <w:sz w:val="24"/>
          <w:szCs w:val="24"/>
          <w:lang w:val="en"/>
        </w:rPr>
        <w:t xml:space="preserve"> to the disproportionate impact on SMEs</w:t>
      </w:r>
      <w:r w:rsidR="003E10BB" w:rsidRPr="00EA50E7">
        <w:rPr>
          <w:rFonts w:ascii="Times New Roman" w:hAnsi="Times New Roman" w:cs="Times New Roman"/>
          <w:sz w:val="24"/>
          <w:szCs w:val="24"/>
          <w:lang w:val="en"/>
        </w:rPr>
        <w:t xml:space="preserve"> </w:t>
      </w:r>
      <w:r w:rsidR="003E10BB" w:rsidRPr="00EA50E7">
        <w:rPr>
          <w:rFonts w:ascii="Times New Roman" w:hAnsi="Times New Roman" w:cs="Times New Roman"/>
          <w:color w:val="222222"/>
          <w:sz w:val="24"/>
          <w:szCs w:val="24"/>
          <w:shd w:val="clear" w:color="auto" w:fill="FFFFFF"/>
        </w:rPr>
        <w:t>(</w:t>
      </w:r>
      <w:proofErr w:type="spellStart"/>
      <w:r w:rsidR="003E10BB" w:rsidRPr="00EA50E7">
        <w:rPr>
          <w:rFonts w:ascii="Times New Roman" w:hAnsi="Times New Roman" w:cs="Times New Roman"/>
          <w:color w:val="222222"/>
          <w:sz w:val="24"/>
          <w:szCs w:val="24"/>
          <w:shd w:val="clear" w:color="auto" w:fill="FFFFFF"/>
        </w:rPr>
        <w:t>Ratnasingam</w:t>
      </w:r>
      <w:proofErr w:type="spellEnd"/>
      <w:r w:rsidR="003E10BB" w:rsidRPr="00EA50E7">
        <w:rPr>
          <w:rFonts w:ascii="Times New Roman" w:hAnsi="Times New Roman" w:cs="Times New Roman"/>
          <w:color w:val="222222"/>
          <w:sz w:val="24"/>
          <w:szCs w:val="24"/>
          <w:shd w:val="clear" w:color="auto" w:fill="FFFFFF"/>
        </w:rPr>
        <w:t xml:space="preserve"> et al., 2020)</w:t>
      </w:r>
      <w:r w:rsidRPr="00EA50E7">
        <w:rPr>
          <w:rFonts w:ascii="Times New Roman" w:hAnsi="Times New Roman" w:cs="Times New Roman"/>
          <w:sz w:val="24"/>
          <w:szCs w:val="24"/>
          <w:lang w:val="en"/>
        </w:rPr>
        <w:t xml:space="preserve">. Remarkably, SMEs are disproportionately concentrated in the most seriously impacted sectors of the economy—especially those that depend on human interaction, such </w:t>
      </w:r>
      <w:r w:rsidR="005A1681">
        <w:rPr>
          <w:rFonts w:ascii="Times New Roman" w:hAnsi="Times New Roman" w:cs="Times New Roman"/>
          <w:sz w:val="24"/>
          <w:szCs w:val="24"/>
          <w:lang w:val="en"/>
        </w:rPr>
        <w:t xml:space="preserve">as </w:t>
      </w:r>
      <w:r w:rsidRPr="00EA50E7">
        <w:rPr>
          <w:rFonts w:ascii="Times New Roman" w:hAnsi="Times New Roman" w:cs="Times New Roman"/>
          <w:sz w:val="24"/>
          <w:szCs w:val="24"/>
          <w:lang w:val="en"/>
        </w:rPr>
        <w:t>real estate, tourism, entertainment and leisure activities, and hair salons</w:t>
      </w:r>
      <w:r w:rsidR="003E10BB" w:rsidRPr="00EA50E7">
        <w:rPr>
          <w:rFonts w:ascii="Times New Roman" w:hAnsi="Times New Roman" w:cs="Times New Roman"/>
          <w:sz w:val="24"/>
          <w:szCs w:val="24"/>
          <w:lang w:val="en"/>
        </w:rPr>
        <w:t xml:space="preserve"> </w:t>
      </w:r>
      <w:r w:rsidR="003E10BB" w:rsidRPr="00EA50E7">
        <w:rPr>
          <w:rFonts w:ascii="Times New Roman" w:hAnsi="Times New Roman" w:cs="Times New Roman"/>
          <w:color w:val="222222"/>
          <w:sz w:val="24"/>
          <w:szCs w:val="24"/>
          <w:shd w:val="clear" w:color="auto" w:fill="FFFFFF"/>
        </w:rPr>
        <w:t>(Caballero-Morales, 2021)</w:t>
      </w:r>
      <w:r w:rsidRPr="00EA50E7">
        <w:rPr>
          <w:rFonts w:ascii="Times New Roman" w:hAnsi="Times New Roman" w:cs="Times New Roman"/>
          <w:sz w:val="24"/>
          <w:szCs w:val="24"/>
          <w:lang w:val="en"/>
        </w:rPr>
        <w:t xml:space="preserve">. </w:t>
      </w:r>
    </w:p>
    <w:p w14:paraId="451F82B9" w14:textId="44D768AA" w:rsidR="003E10BB" w:rsidRPr="00EA50E7" w:rsidRDefault="00A75479" w:rsidP="00460EA6">
      <w:pPr>
        <w:spacing w:line="360" w:lineRule="auto"/>
        <w:ind w:firstLine="720"/>
        <w:jc w:val="both"/>
        <w:rPr>
          <w:rFonts w:ascii="Times New Roman" w:hAnsi="Times New Roman" w:cs="Times New Roman"/>
          <w:color w:val="222222"/>
          <w:sz w:val="24"/>
          <w:szCs w:val="24"/>
          <w:shd w:val="clear" w:color="auto" w:fill="FFFFFF"/>
        </w:rPr>
      </w:pPr>
      <w:r w:rsidRPr="00EA50E7">
        <w:rPr>
          <w:rFonts w:ascii="Times New Roman" w:hAnsi="Times New Roman" w:cs="Times New Roman"/>
          <w:sz w:val="24"/>
          <w:szCs w:val="24"/>
          <w:lang w:val="en"/>
        </w:rPr>
        <w:t>In addition, small and medium-sized enterprises frequently face difficulties adjusting their company operations to the current environment, limited funding sources, brittle supply chains, limited supply chain capabilities, and a delay in implementing new tools and technologies</w:t>
      </w:r>
      <w:r w:rsidR="003E10BB" w:rsidRPr="00EA50E7">
        <w:rPr>
          <w:rFonts w:ascii="Times New Roman" w:hAnsi="Times New Roman" w:cs="Times New Roman"/>
          <w:sz w:val="24"/>
          <w:szCs w:val="24"/>
          <w:lang w:val="en"/>
        </w:rPr>
        <w:t xml:space="preserve"> </w:t>
      </w:r>
      <w:r w:rsidR="003E10BB" w:rsidRPr="00EA50E7">
        <w:rPr>
          <w:rFonts w:ascii="Times New Roman" w:hAnsi="Times New Roman" w:cs="Times New Roman"/>
          <w:color w:val="222222"/>
          <w:sz w:val="24"/>
          <w:szCs w:val="24"/>
          <w:shd w:val="clear" w:color="auto" w:fill="FFFFFF"/>
        </w:rPr>
        <w:t>(Bailey et al., 2020)</w:t>
      </w:r>
      <w:r w:rsidRPr="00EA50E7">
        <w:rPr>
          <w:rFonts w:ascii="Times New Roman" w:hAnsi="Times New Roman" w:cs="Times New Roman"/>
          <w:sz w:val="24"/>
          <w:szCs w:val="24"/>
          <w:lang w:val="en"/>
        </w:rPr>
        <w:t>.</w:t>
      </w:r>
      <w:r w:rsidR="003E10BB" w:rsidRPr="00EA50E7">
        <w:rPr>
          <w:rFonts w:ascii="Times New Roman" w:hAnsi="Times New Roman" w:cs="Times New Roman"/>
          <w:sz w:val="24"/>
          <w:szCs w:val="24"/>
          <w:lang w:val="en"/>
        </w:rPr>
        <w:t xml:space="preserve"> A driver for transformation, the COVID-19 </w:t>
      </w:r>
      <w:r w:rsidR="0048185B">
        <w:rPr>
          <w:rFonts w:ascii="Times New Roman" w:hAnsi="Times New Roman" w:cs="Times New Roman"/>
          <w:sz w:val="24"/>
          <w:szCs w:val="24"/>
          <w:lang w:val="en"/>
        </w:rPr>
        <w:t>pandemic</w:t>
      </w:r>
      <w:r w:rsidR="003E10BB" w:rsidRPr="00EA50E7">
        <w:rPr>
          <w:rFonts w:ascii="Times New Roman" w:hAnsi="Times New Roman" w:cs="Times New Roman"/>
          <w:sz w:val="24"/>
          <w:szCs w:val="24"/>
          <w:lang w:val="en"/>
        </w:rPr>
        <w:t xml:space="preserve"> has forced companies of all sizes to review their operational plans, adjust to new standards, and negotiate a quickly changing economic environment </w:t>
      </w:r>
      <w:r w:rsidR="003E10BB" w:rsidRPr="00EA50E7">
        <w:rPr>
          <w:rFonts w:ascii="Times New Roman" w:hAnsi="Times New Roman" w:cs="Times New Roman"/>
          <w:color w:val="222222"/>
          <w:sz w:val="24"/>
          <w:szCs w:val="24"/>
          <w:shd w:val="clear" w:color="auto" w:fill="FFFFFF"/>
        </w:rPr>
        <w:t>(</w:t>
      </w:r>
      <w:proofErr w:type="spellStart"/>
      <w:r w:rsidR="003E10BB" w:rsidRPr="00EA50E7">
        <w:rPr>
          <w:rFonts w:ascii="Times New Roman" w:hAnsi="Times New Roman" w:cs="Times New Roman"/>
          <w:color w:val="222222"/>
          <w:sz w:val="24"/>
          <w:szCs w:val="24"/>
          <w:shd w:val="clear" w:color="auto" w:fill="FFFFFF"/>
        </w:rPr>
        <w:t>Hilmola</w:t>
      </w:r>
      <w:proofErr w:type="spellEnd"/>
      <w:r w:rsidR="003E10BB" w:rsidRPr="00EA50E7">
        <w:rPr>
          <w:rFonts w:ascii="Times New Roman" w:hAnsi="Times New Roman" w:cs="Times New Roman"/>
          <w:color w:val="222222"/>
          <w:sz w:val="24"/>
          <w:szCs w:val="24"/>
          <w:shd w:val="clear" w:color="auto" w:fill="FFFFFF"/>
        </w:rPr>
        <w:t xml:space="preserve"> and </w:t>
      </w:r>
      <w:proofErr w:type="spellStart"/>
      <w:r w:rsidR="003E10BB" w:rsidRPr="00EA50E7">
        <w:rPr>
          <w:rFonts w:ascii="Times New Roman" w:hAnsi="Times New Roman" w:cs="Times New Roman"/>
          <w:color w:val="222222"/>
          <w:sz w:val="24"/>
          <w:szCs w:val="24"/>
          <w:shd w:val="clear" w:color="auto" w:fill="FFFFFF"/>
        </w:rPr>
        <w:t>Lähdeaho</w:t>
      </w:r>
      <w:proofErr w:type="spellEnd"/>
      <w:r w:rsidR="003E10BB" w:rsidRPr="00EA50E7">
        <w:rPr>
          <w:rFonts w:ascii="Times New Roman" w:hAnsi="Times New Roman" w:cs="Times New Roman"/>
          <w:color w:val="222222"/>
          <w:sz w:val="24"/>
          <w:szCs w:val="24"/>
          <w:shd w:val="clear" w:color="auto" w:fill="FFFFFF"/>
        </w:rPr>
        <w:t>, 2021)</w:t>
      </w:r>
      <w:r w:rsidR="003E10BB" w:rsidRPr="00EA50E7">
        <w:rPr>
          <w:rFonts w:ascii="Times New Roman" w:hAnsi="Times New Roman" w:cs="Times New Roman"/>
          <w:sz w:val="24"/>
          <w:szCs w:val="24"/>
          <w:lang w:val="en"/>
        </w:rPr>
        <w:t xml:space="preserve">. It is not only academically relevant but also essential for stakeholders and policymakers hoping to support the resilience and recovery of these essential economic entities to comprehend the risk management dynamics unique to SMEs in this environment </w:t>
      </w:r>
      <w:r w:rsidR="003E10BB" w:rsidRPr="00EA50E7">
        <w:rPr>
          <w:rFonts w:ascii="Times New Roman" w:hAnsi="Times New Roman" w:cs="Times New Roman"/>
          <w:color w:val="222222"/>
          <w:sz w:val="24"/>
          <w:szCs w:val="24"/>
          <w:shd w:val="clear" w:color="auto" w:fill="FFFFFF"/>
        </w:rPr>
        <w:t>(Pawar et al., 2021)</w:t>
      </w:r>
      <w:r w:rsidR="003E10BB" w:rsidRPr="00EA50E7">
        <w:rPr>
          <w:rFonts w:ascii="Times New Roman" w:hAnsi="Times New Roman" w:cs="Times New Roman"/>
          <w:sz w:val="24"/>
          <w:szCs w:val="24"/>
          <w:lang w:val="en"/>
        </w:rPr>
        <w:t>.</w:t>
      </w:r>
    </w:p>
    <w:p w14:paraId="64E6DA9B" w14:textId="23845F5B" w:rsidR="000F31D7" w:rsidRPr="00EA50E7" w:rsidRDefault="00A75479" w:rsidP="00460EA6">
      <w:pPr>
        <w:spacing w:line="360" w:lineRule="auto"/>
        <w:ind w:firstLine="720"/>
        <w:jc w:val="both"/>
        <w:rPr>
          <w:rFonts w:ascii="Times New Roman" w:hAnsi="Times New Roman" w:cs="Times New Roman"/>
          <w:color w:val="222222"/>
          <w:sz w:val="24"/>
          <w:szCs w:val="24"/>
          <w:shd w:val="clear" w:color="auto" w:fill="FFFFFF"/>
        </w:rPr>
      </w:pPr>
      <w:r w:rsidRPr="00EA50E7">
        <w:rPr>
          <w:rFonts w:ascii="Times New Roman" w:hAnsi="Times New Roman" w:cs="Times New Roman"/>
          <w:sz w:val="24"/>
          <w:szCs w:val="24"/>
          <w:lang w:val="en"/>
        </w:rPr>
        <w:t xml:space="preserve">This study aims to explore the complex web of risk factors that have plagued SMEs since the COVID-19 </w:t>
      </w:r>
      <w:r w:rsidR="0048185B">
        <w:rPr>
          <w:rFonts w:ascii="Times New Roman" w:hAnsi="Times New Roman" w:cs="Times New Roman"/>
          <w:sz w:val="24"/>
          <w:szCs w:val="24"/>
          <w:lang w:val="en"/>
        </w:rPr>
        <w:t>pandemic</w:t>
      </w:r>
      <w:r w:rsidRPr="00EA50E7">
        <w:rPr>
          <w:rFonts w:ascii="Times New Roman" w:hAnsi="Times New Roman" w:cs="Times New Roman"/>
          <w:sz w:val="24"/>
          <w:szCs w:val="24"/>
          <w:lang w:val="en"/>
        </w:rPr>
        <w:t xml:space="preserve">, putting light on the wide range of problems they have encountered. This dissertation seeks to provide important insights into how SMEs can strengthen their risk management </w:t>
      </w:r>
      <w:proofErr w:type="spellStart"/>
      <w:r w:rsidRPr="00EA50E7">
        <w:rPr>
          <w:rFonts w:ascii="Times New Roman" w:hAnsi="Times New Roman" w:cs="Times New Roman"/>
          <w:sz w:val="24"/>
          <w:szCs w:val="24"/>
          <w:lang w:val="en"/>
        </w:rPr>
        <w:t>practises</w:t>
      </w:r>
      <w:proofErr w:type="spellEnd"/>
      <w:r w:rsidRPr="00EA50E7">
        <w:rPr>
          <w:rFonts w:ascii="Times New Roman" w:hAnsi="Times New Roman" w:cs="Times New Roman"/>
          <w:sz w:val="24"/>
          <w:szCs w:val="24"/>
          <w:lang w:val="en"/>
        </w:rPr>
        <w:t xml:space="preserve"> in the face of such unpredictable crises by thoroughly examining these difficulties and the tactics used to overcome them.</w:t>
      </w:r>
      <w:r w:rsidR="003E10BB" w:rsidRPr="00EA50E7">
        <w:rPr>
          <w:rFonts w:ascii="Times New Roman" w:hAnsi="Times New Roman" w:cs="Times New Roman"/>
          <w:sz w:val="24"/>
          <w:szCs w:val="24"/>
          <w:lang w:val="en"/>
        </w:rPr>
        <w:t xml:space="preserve"> </w:t>
      </w:r>
    </w:p>
    <w:p w14:paraId="075D5FA1" w14:textId="77777777" w:rsidR="000F31D7" w:rsidRDefault="00A75479" w:rsidP="003E10BB">
      <w:pPr>
        <w:pStyle w:val="Heading1"/>
        <w:spacing w:line="360" w:lineRule="auto"/>
        <w:jc w:val="both"/>
        <w:rPr>
          <w:rFonts w:ascii="Times New Roman" w:hAnsi="Times New Roman" w:cs="Times New Roman"/>
          <w:sz w:val="24"/>
          <w:szCs w:val="24"/>
          <w:lang w:val="en"/>
        </w:rPr>
      </w:pPr>
      <w:bookmarkStart w:id="4" w:name="_Toc150034712"/>
      <w:bookmarkStart w:id="5" w:name="_Toc150034738"/>
      <w:bookmarkStart w:id="6" w:name="_Toc150035242"/>
      <w:bookmarkStart w:id="7" w:name="_Toc150242894"/>
      <w:r w:rsidRPr="00EA50E7">
        <w:rPr>
          <w:rFonts w:ascii="Times New Roman" w:hAnsi="Times New Roman" w:cs="Times New Roman"/>
          <w:sz w:val="24"/>
          <w:szCs w:val="24"/>
          <w:lang w:val="en"/>
        </w:rPr>
        <w:t>Theoretical background</w:t>
      </w:r>
      <w:bookmarkEnd w:id="4"/>
      <w:bookmarkEnd w:id="5"/>
      <w:bookmarkEnd w:id="6"/>
      <w:bookmarkEnd w:id="7"/>
    </w:p>
    <w:p w14:paraId="7CF33650" w14:textId="77777777" w:rsidR="00460EA6" w:rsidRPr="00460EA6" w:rsidRDefault="00460EA6" w:rsidP="00460EA6">
      <w:pPr>
        <w:pStyle w:val="NoSpacing"/>
        <w:rPr>
          <w:lang w:val="en"/>
        </w:rPr>
      </w:pPr>
    </w:p>
    <w:p w14:paraId="242A4582" w14:textId="77777777" w:rsidR="000F31D7" w:rsidRPr="00EA50E7" w:rsidRDefault="00A75479" w:rsidP="00460EA6">
      <w:pPr>
        <w:spacing w:line="360" w:lineRule="auto"/>
        <w:ind w:firstLine="720"/>
        <w:jc w:val="both"/>
        <w:rPr>
          <w:rFonts w:ascii="Times New Roman" w:hAnsi="Times New Roman" w:cs="Times New Roman"/>
          <w:color w:val="222222"/>
          <w:sz w:val="24"/>
          <w:szCs w:val="24"/>
          <w:shd w:val="clear" w:color="auto" w:fill="FFFFFF"/>
        </w:rPr>
      </w:pPr>
      <w:r w:rsidRPr="00EA50E7">
        <w:rPr>
          <w:rFonts w:ascii="Times New Roman" w:hAnsi="Times New Roman" w:cs="Times New Roman"/>
          <w:sz w:val="24"/>
          <w:szCs w:val="24"/>
          <w:lang w:val="en"/>
        </w:rPr>
        <w:t>SMEs typically have narrow profit margins and largely serve in-person clients due to limited resources and fewer supply chain facilities</w:t>
      </w:r>
      <w:r w:rsidR="003E10BB" w:rsidRPr="00EA50E7">
        <w:rPr>
          <w:rFonts w:ascii="Times New Roman" w:hAnsi="Times New Roman" w:cs="Times New Roman"/>
          <w:sz w:val="24"/>
          <w:szCs w:val="24"/>
          <w:lang w:val="en"/>
        </w:rPr>
        <w:t xml:space="preserve"> </w:t>
      </w:r>
      <w:r w:rsidR="003E10BB" w:rsidRPr="00EA50E7">
        <w:rPr>
          <w:rFonts w:ascii="Times New Roman" w:hAnsi="Times New Roman" w:cs="Times New Roman"/>
          <w:color w:val="222222"/>
          <w:sz w:val="24"/>
          <w:szCs w:val="24"/>
          <w:shd w:val="clear" w:color="auto" w:fill="FFFFFF"/>
        </w:rPr>
        <w:t>(Al-</w:t>
      </w:r>
      <w:proofErr w:type="spellStart"/>
      <w:r w:rsidR="003E10BB" w:rsidRPr="00EA50E7">
        <w:rPr>
          <w:rFonts w:ascii="Times New Roman" w:hAnsi="Times New Roman" w:cs="Times New Roman"/>
          <w:color w:val="222222"/>
          <w:sz w:val="24"/>
          <w:szCs w:val="24"/>
          <w:shd w:val="clear" w:color="auto" w:fill="FFFFFF"/>
        </w:rPr>
        <w:t>Hyari</w:t>
      </w:r>
      <w:proofErr w:type="spellEnd"/>
      <w:r w:rsidR="003E10BB" w:rsidRPr="00EA50E7">
        <w:rPr>
          <w:rFonts w:ascii="Times New Roman" w:hAnsi="Times New Roman" w:cs="Times New Roman"/>
          <w:color w:val="222222"/>
          <w:sz w:val="24"/>
          <w:szCs w:val="24"/>
          <w:shd w:val="clear" w:color="auto" w:fill="FFFFFF"/>
        </w:rPr>
        <w:t>, 2020)</w:t>
      </w:r>
      <w:r w:rsidRPr="00EA50E7">
        <w:rPr>
          <w:rFonts w:ascii="Times New Roman" w:hAnsi="Times New Roman" w:cs="Times New Roman"/>
          <w:sz w:val="24"/>
          <w:szCs w:val="24"/>
          <w:lang w:val="en"/>
        </w:rPr>
        <w:t>. Lockdowns and other limitations that prevent residents from moving freely result in strained business-to-business connections and reduced supply chain services</w:t>
      </w:r>
      <w:r w:rsidR="003E10BB" w:rsidRPr="00EA50E7">
        <w:rPr>
          <w:rFonts w:ascii="Times New Roman" w:hAnsi="Times New Roman" w:cs="Times New Roman"/>
          <w:sz w:val="24"/>
          <w:szCs w:val="24"/>
          <w:lang w:val="en"/>
        </w:rPr>
        <w:t xml:space="preserve"> </w:t>
      </w:r>
      <w:r w:rsidR="003E10BB" w:rsidRPr="00EA50E7">
        <w:rPr>
          <w:rFonts w:ascii="Times New Roman" w:hAnsi="Times New Roman" w:cs="Times New Roman"/>
          <w:color w:val="222222"/>
          <w:sz w:val="24"/>
          <w:szCs w:val="24"/>
          <w:shd w:val="clear" w:color="auto" w:fill="FFFFFF"/>
        </w:rPr>
        <w:t>(Cowling et al., 2020)</w:t>
      </w:r>
      <w:r w:rsidRPr="00EA50E7">
        <w:rPr>
          <w:rFonts w:ascii="Times New Roman" w:hAnsi="Times New Roman" w:cs="Times New Roman"/>
          <w:sz w:val="24"/>
          <w:szCs w:val="24"/>
          <w:lang w:val="en"/>
        </w:rPr>
        <w:t xml:space="preserve">. These restrictions may </w:t>
      </w:r>
      <w:r w:rsidRPr="00EA50E7">
        <w:rPr>
          <w:rFonts w:ascii="Times New Roman" w:hAnsi="Times New Roman" w:cs="Times New Roman"/>
          <w:sz w:val="24"/>
          <w:szCs w:val="24"/>
          <w:lang w:val="en"/>
        </w:rPr>
        <w:lastRenderedPageBreak/>
        <w:t>include travel restrictions, social alienation, and self-isolation</w:t>
      </w:r>
      <w:r w:rsidR="003E10BB" w:rsidRPr="00EA50E7">
        <w:rPr>
          <w:rFonts w:ascii="Times New Roman" w:hAnsi="Times New Roman" w:cs="Times New Roman"/>
          <w:sz w:val="24"/>
          <w:szCs w:val="24"/>
          <w:lang w:val="en"/>
        </w:rPr>
        <w:t xml:space="preserve"> </w:t>
      </w:r>
      <w:r w:rsidR="003E10BB" w:rsidRPr="00EA50E7">
        <w:rPr>
          <w:rFonts w:ascii="Times New Roman" w:hAnsi="Times New Roman" w:cs="Times New Roman"/>
          <w:color w:val="222222"/>
          <w:sz w:val="24"/>
          <w:szCs w:val="24"/>
          <w:shd w:val="clear" w:color="auto" w:fill="FFFFFF"/>
        </w:rPr>
        <w:t>(Chowdhury et al., 2020)</w:t>
      </w:r>
      <w:r w:rsidRPr="00EA50E7">
        <w:rPr>
          <w:rFonts w:ascii="Times New Roman" w:hAnsi="Times New Roman" w:cs="Times New Roman"/>
          <w:sz w:val="24"/>
          <w:szCs w:val="24"/>
          <w:lang w:val="en"/>
        </w:rPr>
        <w:t>. These difficulties lead to a number of negative outcomes, such as pressure on cash flow from lower sales as a result of business closures, event cancellations, cancellations of reservations for lodging and travel, dwindling revenue, and payment defaults in service-related businesses. Operations difficulties and logistical challenges are a result of these problems</w:t>
      </w:r>
      <w:r w:rsidR="003E10BB" w:rsidRPr="00EA50E7">
        <w:rPr>
          <w:rFonts w:ascii="Times New Roman" w:hAnsi="Times New Roman" w:cs="Times New Roman"/>
          <w:sz w:val="24"/>
          <w:szCs w:val="24"/>
          <w:lang w:val="en"/>
        </w:rPr>
        <w:t xml:space="preserve"> </w:t>
      </w:r>
      <w:r w:rsidR="003E10BB" w:rsidRPr="00EA50E7">
        <w:rPr>
          <w:rFonts w:ascii="Times New Roman" w:hAnsi="Times New Roman" w:cs="Times New Roman"/>
          <w:color w:val="222222"/>
          <w:sz w:val="24"/>
          <w:szCs w:val="24"/>
          <w:shd w:val="clear" w:color="auto" w:fill="FFFFFF"/>
        </w:rPr>
        <w:t>(Pawar et al., 2021)</w:t>
      </w:r>
      <w:r w:rsidRPr="00EA50E7">
        <w:rPr>
          <w:rFonts w:ascii="Times New Roman" w:hAnsi="Times New Roman" w:cs="Times New Roman"/>
          <w:sz w:val="24"/>
          <w:szCs w:val="24"/>
          <w:lang w:val="en"/>
        </w:rPr>
        <w:t>.</w:t>
      </w:r>
    </w:p>
    <w:p w14:paraId="04B9518A" w14:textId="1A7E6B6D" w:rsidR="000F31D7" w:rsidRPr="00EA50E7" w:rsidRDefault="00A75479" w:rsidP="00460EA6">
      <w:pPr>
        <w:spacing w:line="360" w:lineRule="auto"/>
        <w:ind w:firstLine="720"/>
        <w:jc w:val="both"/>
        <w:rPr>
          <w:rFonts w:ascii="Times New Roman" w:hAnsi="Times New Roman" w:cs="Times New Roman"/>
          <w:color w:val="222222"/>
          <w:sz w:val="24"/>
          <w:szCs w:val="24"/>
          <w:shd w:val="clear" w:color="auto" w:fill="FFFFFF"/>
        </w:rPr>
      </w:pPr>
      <w:r w:rsidRPr="00EA50E7">
        <w:rPr>
          <w:rFonts w:ascii="Times New Roman" w:hAnsi="Times New Roman" w:cs="Times New Roman"/>
          <w:sz w:val="24"/>
          <w:szCs w:val="24"/>
          <w:lang w:val="en"/>
        </w:rPr>
        <w:t>Notably, the local operational environment for SMEs</w:t>
      </w:r>
      <w:r w:rsidR="005A1681">
        <w:rPr>
          <w:rFonts w:ascii="Times New Roman" w:hAnsi="Times New Roman" w:cs="Times New Roman"/>
          <w:sz w:val="24"/>
          <w:szCs w:val="24"/>
          <w:lang w:val="en"/>
        </w:rPr>
        <w:t xml:space="preserve">, including lockdowns and limits on people’s movement, </w:t>
      </w:r>
      <w:r w:rsidRPr="00EA50E7">
        <w:rPr>
          <w:rFonts w:ascii="Times New Roman" w:hAnsi="Times New Roman" w:cs="Times New Roman"/>
          <w:sz w:val="24"/>
          <w:szCs w:val="24"/>
          <w:lang w:val="en"/>
        </w:rPr>
        <w:t>is crucial to their survival and resilience, as highlighted by 17 of the 48 eminent articles discussing pandemic hazards</w:t>
      </w:r>
      <w:r w:rsidR="003E10BB" w:rsidRPr="00EA50E7">
        <w:rPr>
          <w:rFonts w:ascii="Times New Roman" w:hAnsi="Times New Roman" w:cs="Times New Roman"/>
          <w:sz w:val="24"/>
          <w:szCs w:val="24"/>
          <w:lang w:val="en"/>
        </w:rPr>
        <w:t xml:space="preserve"> </w:t>
      </w:r>
      <w:r w:rsidR="003E10BB" w:rsidRPr="00EA50E7">
        <w:rPr>
          <w:rFonts w:ascii="Times New Roman" w:hAnsi="Times New Roman" w:cs="Times New Roman"/>
          <w:color w:val="222222"/>
          <w:sz w:val="24"/>
          <w:szCs w:val="24"/>
          <w:shd w:val="clear" w:color="auto" w:fill="FFFFFF"/>
        </w:rPr>
        <w:t>(Lu et al., 2021)</w:t>
      </w:r>
      <w:r w:rsidRPr="00EA50E7">
        <w:rPr>
          <w:rFonts w:ascii="Times New Roman" w:hAnsi="Times New Roman" w:cs="Times New Roman"/>
          <w:sz w:val="24"/>
          <w:szCs w:val="24"/>
          <w:lang w:val="en"/>
        </w:rPr>
        <w:t xml:space="preserve">. </w:t>
      </w:r>
      <w:r w:rsidR="005A1681">
        <w:rPr>
          <w:rFonts w:ascii="Times New Roman" w:hAnsi="Times New Roman" w:cs="Times New Roman"/>
          <w:sz w:val="24"/>
          <w:szCs w:val="24"/>
          <w:lang w:val="en"/>
        </w:rPr>
        <w:t xml:space="preserve">Logistics mainly focuses on </w:t>
      </w:r>
      <w:proofErr w:type="spellStart"/>
      <w:r w:rsidR="005A1681">
        <w:rPr>
          <w:rFonts w:ascii="Times New Roman" w:hAnsi="Times New Roman" w:cs="Times New Roman"/>
          <w:sz w:val="24"/>
          <w:szCs w:val="24"/>
          <w:lang w:val="en"/>
        </w:rPr>
        <w:t>organising</w:t>
      </w:r>
      <w:proofErr w:type="spellEnd"/>
      <w:r w:rsidR="005A1681">
        <w:rPr>
          <w:rFonts w:ascii="Times New Roman" w:hAnsi="Times New Roman" w:cs="Times New Roman"/>
          <w:sz w:val="24"/>
          <w:szCs w:val="24"/>
          <w:lang w:val="en"/>
        </w:rPr>
        <w:t xml:space="preserve"> the flow of commodities from production to consumption locations to satisfy customer and company need</w:t>
      </w:r>
      <w:r w:rsidRPr="00EA50E7">
        <w:rPr>
          <w:rFonts w:ascii="Times New Roman" w:hAnsi="Times New Roman" w:cs="Times New Roman"/>
          <w:sz w:val="24"/>
          <w:szCs w:val="24"/>
          <w:lang w:val="en"/>
        </w:rPr>
        <w:t>s</w:t>
      </w:r>
      <w:r w:rsidR="003E10BB" w:rsidRPr="00EA50E7">
        <w:rPr>
          <w:rFonts w:ascii="Times New Roman" w:hAnsi="Times New Roman" w:cs="Times New Roman"/>
          <w:sz w:val="24"/>
          <w:szCs w:val="24"/>
          <w:lang w:val="en"/>
        </w:rPr>
        <w:t xml:space="preserve"> </w:t>
      </w:r>
      <w:r w:rsidR="003E10BB" w:rsidRPr="00EA50E7">
        <w:rPr>
          <w:rFonts w:ascii="Times New Roman" w:hAnsi="Times New Roman" w:cs="Times New Roman"/>
          <w:color w:val="222222"/>
          <w:sz w:val="24"/>
          <w:szCs w:val="24"/>
          <w:shd w:val="clear" w:color="auto" w:fill="FFFFFF"/>
        </w:rPr>
        <w:t>(Prause, 2019)</w:t>
      </w:r>
      <w:r w:rsidRPr="00EA50E7">
        <w:rPr>
          <w:rFonts w:ascii="Times New Roman" w:hAnsi="Times New Roman" w:cs="Times New Roman"/>
          <w:sz w:val="24"/>
          <w:szCs w:val="24"/>
          <w:lang w:val="en"/>
        </w:rPr>
        <w:t>. Risks associated with pandemics make problems like worker layoffs, increased productivity problems, and the delayed reopening of shuttered enterprises worse</w:t>
      </w:r>
      <w:r w:rsidR="003E10BB" w:rsidRPr="00EA50E7">
        <w:rPr>
          <w:rFonts w:ascii="Times New Roman" w:hAnsi="Times New Roman" w:cs="Times New Roman"/>
          <w:sz w:val="24"/>
          <w:szCs w:val="24"/>
          <w:lang w:val="en"/>
        </w:rPr>
        <w:t xml:space="preserve"> </w:t>
      </w:r>
      <w:r w:rsidR="003E10BB" w:rsidRPr="00EA50E7">
        <w:rPr>
          <w:rFonts w:ascii="Times New Roman" w:hAnsi="Times New Roman" w:cs="Times New Roman"/>
          <w:color w:val="222222"/>
          <w:sz w:val="24"/>
          <w:szCs w:val="24"/>
          <w:shd w:val="clear" w:color="auto" w:fill="FFFFFF"/>
        </w:rPr>
        <w:t>(</w:t>
      </w:r>
      <w:proofErr w:type="spellStart"/>
      <w:r w:rsidR="003E10BB" w:rsidRPr="00EA50E7">
        <w:rPr>
          <w:rFonts w:ascii="Times New Roman" w:hAnsi="Times New Roman" w:cs="Times New Roman"/>
          <w:color w:val="222222"/>
          <w:sz w:val="24"/>
          <w:szCs w:val="24"/>
          <w:shd w:val="clear" w:color="auto" w:fill="FFFFFF"/>
        </w:rPr>
        <w:t>Belghitar</w:t>
      </w:r>
      <w:proofErr w:type="spellEnd"/>
      <w:r w:rsidR="003E10BB" w:rsidRPr="00EA50E7">
        <w:rPr>
          <w:rFonts w:ascii="Times New Roman" w:hAnsi="Times New Roman" w:cs="Times New Roman"/>
          <w:color w:val="222222"/>
          <w:sz w:val="24"/>
          <w:szCs w:val="24"/>
          <w:shd w:val="clear" w:color="auto" w:fill="FFFFFF"/>
        </w:rPr>
        <w:t xml:space="preserve"> et al., 2022)</w:t>
      </w:r>
      <w:r w:rsidRPr="00EA50E7">
        <w:rPr>
          <w:rFonts w:ascii="Times New Roman" w:hAnsi="Times New Roman" w:cs="Times New Roman"/>
          <w:sz w:val="24"/>
          <w:szCs w:val="24"/>
          <w:lang w:val="en"/>
        </w:rPr>
        <w:t>.</w:t>
      </w:r>
    </w:p>
    <w:p w14:paraId="5479CF48" w14:textId="511E8908" w:rsidR="000F31D7" w:rsidRPr="00EA50E7" w:rsidRDefault="00A75479" w:rsidP="00460EA6">
      <w:pPr>
        <w:spacing w:line="360" w:lineRule="auto"/>
        <w:ind w:firstLine="720"/>
        <w:jc w:val="both"/>
        <w:rPr>
          <w:rFonts w:ascii="Times New Roman" w:hAnsi="Times New Roman" w:cs="Times New Roman"/>
          <w:color w:val="222222"/>
          <w:sz w:val="24"/>
          <w:szCs w:val="24"/>
          <w:shd w:val="clear" w:color="auto" w:fill="FFFFFF"/>
        </w:rPr>
      </w:pPr>
      <w:r w:rsidRPr="00EA50E7">
        <w:rPr>
          <w:rFonts w:ascii="Times New Roman" w:hAnsi="Times New Roman" w:cs="Times New Roman"/>
          <w:sz w:val="24"/>
          <w:szCs w:val="24"/>
          <w:lang w:val="en"/>
        </w:rPr>
        <w:t xml:space="preserve">Within the framework of policy directives, the short-term government support measures posed a substantial risk factor for SMEs during the </w:t>
      </w:r>
      <w:r w:rsidR="0048185B">
        <w:rPr>
          <w:rFonts w:ascii="Times New Roman" w:hAnsi="Times New Roman" w:cs="Times New Roman"/>
          <w:sz w:val="24"/>
          <w:szCs w:val="24"/>
          <w:lang w:val="en"/>
        </w:rPr>
        <w:t>pandemic</w:t>
      </w:r>
      <w:r w:rsidRPr="00EA50E7">
        <w:rPr>
          <w:rFonts w:ascii="Times New Roman" w:hAnsi="Times New Roman" w:cs="Times New Roman"/>
          <w:sz w:val="24"/>
          <w:szCs w:val="24"/>
          <w:lang w:val="en"/>
        </w:rPr>
        <w:t>. Despite being hurriedly adopted and initially based on heuristics, the primary goal of these support measures was to achieve immediate benefits rather than concentrating on structural and long-term considerations</w:t>
      </w:r>
      <w:r w:rsidR="003E10BB" w:rsidRPr="00EA50E7">
        <w:rPr>
          <w:rFonts w:ascii="Times New Roman" w:hAnsi="Times New Roman" w:cs="Times New Roman"/>
          <w:sz w:val="24"/>
          <w:szCs w:val="24"/>
          <w:lang w:val="en"/>
        </w:rPr>
        <w:t xml:space="preserve"> </w:t>
      </w:r>
      <w:r w:rsidR="003E10BB" w:rsidRPr="00EA50E7">
        <w:rPr>
          <w:rFonts w:ascii="Times New Roman" w:hAnsi="Times New Roman" w:cs="Times New Roman"/>
          <w:color w:val="222222"/>
          <w:sz w:val="24"/>
          <w:szCs w:val="24"/>
          <w:shd w:val="clear" w:color="auto" w:fill="FFFFFF"/>
        </w:rPr>
        <w:t>(Craighead et al., 2020)</w:t>
      </w:r>
      <w:r w:rsidRPr="00EA50E7">
        <w:rPr>
          <w:rFonts w:ascii="Times New Roman" w:hAnsi="Times New Roman" w:cs="Times New Roman"/>
          <w:sz w:val="24"/>
          <w:szCs w:val="24"/>
          <w:lang w:val="en"/>
        </w:rPr>
        <w:t xml:space="preserve">. These short-term policy methods were </w:t>
      </w:r>
      <w:proofErr w:type="spellStart"/>
      <w:r w:rsidRPr="00EA50E7">
        <w:rPr>
          <w:rFonts w:ascii="Times New Roman" w:hAnsi="Times New Roman" w:cs="Times New Roman"/>
          <w:sz w:val="24"/>
          <w:szCs w:val="24"/>
          <w:lang w:val="en"/>
        </w:rPr>
        <w:t>criticised</w:t>
      </w:r>
      <w:proofErr w:type="spellEnd"/>
      <w:r w:rsidRPr="00EA50E7">
        <w:rPr>
          <w:rFonts w:ascii="Times New Roman" w:hAnsi="Times New Roman" w:cs="Times New Roman"/>
          <w:sz w:val="24"/>
          <w:szCs w:val="24"/>
          <w:lang w:val="en"/>
        </w:rPr>
        <w:t xml:space="preserve">, but their direct effect produced </w:t>
      </w:r>
      <w:proofErr w:type="spellStart"/>
      <w:r w:rsidRPr="00EA50E7">
        <w:rPr>
          <w:rFonts w:ascii="Times New Roman" w:hAnsi="Times New Roman" w:cs="Times New Roman"/>
          <w:sz w:val="24"/>
          <w:szCs w:val="24"/>
          <w:lang w:val="en"/>
        </w:rPr>
        <w:t>favourable</w:t>
      </w:r>
      <w:proofErr w:type="spellEnd"/>
      <w:r w:rsidRPr="00EA50E7">
        <w:rPr>
          <w:rFonts w:ascii="Times New Roman" w:hAnsi="Times New Roman" w:cs="Times New Roman"/>
          <w:sz w:val="24"/>
          <w:szCs w:val="24"/>
          <w:lang w:val="en"/>
        </w:rPr>
        <w:t xml:space="preserve"> outcomes</w:t>
      </w:r>
      <w:r w:rsidR="003E10BB" w:rsidRPr="00EA50E7">
        <w:rPr>
          <w:rFonts w:ascii="Times New Roman" w:hAnsi="Times New Roman" w:cs="Times New Roman"/>
          <w:sz w:val="24"/>
          <w:szCs w:val="24"/>
          <w:lang w:val="en"/>
        </w:rPr>
        <w:t xml:space="preserve"> </w:t>
      </w:r>
      <w:r w:rsidR="003E10BB" w:rsidRPr="00EA50E7">
        <w:rPr>
          <w:rFonts w:ascii="Times New Roman" w:hAnsi="Times New Roman" w:cs="Times New Roman"/>
          <w:color w:val="222222"/>
          <w:sz w:val="24"/>
          <w:szCs w:val="24"/>
          <w:shd w:val="clear" w:color="auto" w:fill="FFFFFF"/>
        </w:rPr>
        <w:t>(Krasniqi et al., 2021)</w:t>
      </w:r>
      <w:r w:rsidRPr="00EA50E7">
        <w:rPr>
          <w:rFonts w:ascii="Times New Roman" w:hAnsi="Times New Roman" w:cs="Times New Roman"/>
          <w:sz w:val="24"/>
          <w:szCs w:val="24"/>
          <w:lang w:val="en"/>
        </w:rPr>
        <w:t xml:space="preserve">. For example, in developing nations, the lack of government support would have resulted in a 9.1% rise in SME failure rates or 4.6% </w:t>
      </w:r>
      <w:r w:rsidR="00A66A36">
        <w:rPr>
          <w:rFonts w:ascii="Times New Roman" w:hAnsi="Times New Roman" w:cs="Times New Roman"/>
          <w:sz w:val="24"/>
          <w:szCs w:val="24"/>
          <w:lang w:val="en"/>
        </w:rPr>
        <w:t>on</w:t>
      </w:r>
      <w:r w:rsidRPr="00EA50E7">
        <w:rPr>
          <w:rFonts w:ascii="Times New Roman" w:hAnsi="Times New Roman" w:cs="Times New Roman"/>
          <w:sz w:val="24"/>
          <w:szCs w:val="24"/>
          <w:lang w:val="en"/>
        </w:rPr>
        <w:t xml:space="preserve"> employment in the private sector</w:t>
      </w:r>
      <w:r w:rsidR="003E10BB" w:rsidRPr="00EA50E7">
        <w:rPr>
          <w:rFonts w:ascii="Times New Roman" w:hAnsi="Times New Roman" w:cs="Times New Roman"/>
          <w:sz w:val="24"/>
          <w:szCs w:val="24"/>
          <w:lang w:val="en"/>
        </w:rPr>
        <w:t xml:space="preserve"> </w:t>
      </w:r>
      <w:r w:rsidR="003E10BB" w:rsidRPr="00EA50E7">
        <w:rPr>
          <w:rFonts w:ascii="Times New Roman" w:hAnsi="Times New Roman" w:cs="Times New Roman"/>
          <w:color w:val="222222"/>
          <w:sz w:val="24"/>
          <w:szCs w:val="24"/>
          <w:shd w:val="clear" w:color="auto" w:fill="FFFFFF"/>
        </w:rPr>
        <w:t>(Melnyk et al., 2021)</w:t>
      </w:r>
      <w:r w:rsidRPr="00EA50E7">
        <w:rPr>
          <w:rFonts w:ascii="Times New Roman" w:hAnsi="Times New Roman" w:cs="Times New Roman"/>
          <w:sz w:val="24"/>
          <w:szCs w:val="24"/>
          <w:lang w:val="en"/>
        </w:rPr>
        <w:t>.</w:t>
      </w:r>
    </w:p>
    <w:p w14:paraId="6011E72E" w14:textId="258983E9" w:rsidR="000F31D7" w:rsidRPr="00EA50E7" w:rsidRDefault="00A75479" w:rsidP="00460EA6">
      <w:pPr>
        <w:spacing w:line="360" w:lineRule="auto"/>
        <w:ind w:firstLine="360"/>
        <w:jc w:val="both"/>
        <w:rPr>
          <w:rFonts w:ascii="Times New Roman" w:hAnsi="Times New Roman" w:cs="Times New Roman"/>
          <w:color w:val="222222"/>
          <w:sz w:val="24"/>
          <w:szCs w:val="24"/>
          <w:shd w:val="clear" w:color="auto" w:fill="FFFFFF"/>
        </w:rPr>
      </w:pPr>
      <w:r w:rsidRPr="00EA50E7">
        <w:rPr>
          <w:rFonts w:ascii="Times New Roman" w:hAnsi="Times New Roman" w:cs="Times New Roman"/>
          <w:sz w:val="24"/>
          <w:szCs w:val="24"/>
          <w:lang w:val="en"/>
        </w:rPr>
        <w:t xml:space="preserve">A pillar of the theoretical framework, resilience theory offers crucial insights into the workings of small and medium-sized enterprises (SMEs) with novel obstacles such as the COVID-19 </w:t>
      </w:r>
      <w:r w:rsidR="0048185B">
        <w:rPr>
          <w:rFonts w:ascii="Times New Roman" w:hAnsi="Times New Roman" w:cs="Times New Roman"/>
          <w:sz w:val="24"/>
          <w:szCs w:val="24"/>
          <w:lang w:val="en"/>
        </w:rPr>
        <w:t>pandemic</w:t>
      </w:r>
      <w:r w:rsidR="003E10BB" w:rsidRPr="00EA50E7">
        <w:rPr>
          <w:rFonts w:ascii="Times New Roman" w:hAnsi="Times New Roman" w:cs="Times New Roman"/>
          <w:sz w:val="24"/>
          <w:szCs w:val="24"/>
          <w:lang w:val="en"/>
        </w:rPr>
        <w:t xml:space="preserve"> </w:t>
      </w:r>
      <w:r w:rsidR="003E10BB" w:rsidRPr="00EA50E7">
        <w:rPr>
          <w:rFonts w:ascii="Times New Roman" w:hAnsi="Times New Roman" w:cs="Times New Roman"/>
          <w:color w:val="222222"/>
          <w:sz w:val="24"/>
          <w:szCs w:val="24"/>
          <w:shd w:val="clear" w:color="auto" w:fill="FFFFFF"/>
        </w:rPr>
        <w:t>(</w:t>
      </w:r>
      <w:proofErr w:type="spellStart"/>
      <w:r w:rsidR="003E10BB" w:rsidRPr="00EA50E7">
        <w:rPr>
          <w:rFonts w:ascii="Times New Roman" w:hAnsi="Times New Roman" w:cs="Times New Roman"/>
          <w:color w:val="222222"/>
          <w:sz w:val="24"/>
          <w:szCs w:val="24"/>
          <w:shd w:val="clear" w:color="auto" w:fill="FFFFFF"/>
        </w:rPr>
        <w:t>Gourinchas</w:t>
      </w:r>
      <w:proofErr w:type="spellEnd"/>
      <w:r w:rsidR="003E10BB" w:rsidRPr="00EA50E7">
        <w:rPr>
          <w:rFonts w:ascii="Times New Roman" w:hAnsi="Times New Roman" w:cs="Times New Roman"/>
          <w:color w:val="222222"/>
          <w:sz w:val="24"/>
          <w:szCs w:val="24"/>
          <w:shd w:val="clear" w:color="auto" w:fill="FFFFFF"/>
        </w:rPr>
        <w:t xml:space="preserve"> </w:t>
      </w:r>
      <w:r w:rsidR="00A66A36">
        <w:rPr>
          <w:rFonts w:ascii="Times New Roman" w:hAnsi="Times New Roman" w:cs="Times New Roman"/>
          <w:color w:val="222222"/>
          <w:sz w:val="24"/>
          <w:szCs w:val="24"/>
          <w:shd w:val="clear" w:color="auto" w:fill="FFFFFF"/>
        </w:rPr>
        <w:t>e</w:t>
      </w:r>
      <w:r w:rsidR="003E10BB" w:rsidRPr="00EA50E7">
        <w:rPr>
          <w:rFonts w:ascii="Times New Roman" w:hAnsi="Times New Roman" w:cs="Times New Roman"/>
          <w:color w:val="222222"/>
          <w:sz w:val="24"/>
          <w:szCs w:val="24"/>
          <w:shd w:val="clear" w:color="auto" w:fill="FFFFFF"/>
        </w:rPr>
        <w:t>t al., 2020)</w:t>
      </w:r>
      <w:r w:rsidRPr="00EA50E7">
        <w:rPr>
          <w:rFonts w:ascii="Times New Roman" w:hAnsi="Times New Roman" w:cs="Times New Roman"/>
          <w:sz w:val="24"/>
          <w:szCs w:val="24"/>
          <w:lang w:val="en"/>
        </w:rPr>
        <w:t>. This thesis explores the underlying ability of SMEs to face hardship, adjust to it, come out stronger, and prosper thereafter. Knowing how SMEs develop and strengthen their resilience is essential to understanding how they successfully manage and reduce risks, which is closely linked to the purpose of our research. Using resilience theory in our study highlights important points:</w:t>
      </w:r>
    </w:p>
    <w:p w14:paraId="29DEAA60" w14:textId="45836246" w:rsidR="000F31D7" w:rsidRPr="00EA50E7" w:rsidRDefault="00A75479" w:rsidP="00460EA6">
      <w:pPr>
        <w:numPr>
          <w:ilvl w:val="0"/>
          <w:numId w:val="3"/>
        </w:numPr>
        <w:pBdr>
          <w:left w:val="single" w:sz="4" w:space="4" w:color="auto"/>
        </w:pBdr>
        <w:shd w:val="clear" w:color="auto" w:fill="F2F2F2" w:themeFill="background1" w:themeFillShade="F2"/>
        <w:spacing w:line="360" w:lineRule="auto"/>
        <w:jc w:val="both"/>
        <w:rPr>
          <w:rFonts w:ascii="Times New Roman" w:hAnsi="Times New Roman" w:cs="Times New Roman"/>
          <w:sz w:val="24"/>
          <w:szCs w:val="24"/>
          <w:lang w:val="en"/>
        </w:rPr>
      </w:pPr>
      <w:r w:rsidRPr="00EA50E7">
        <w:rPr>
          <w:rFonts w:ascii="Times New Roman" w:hAnsi="Times New Roman" w:cs="Times New Roman"/>
          <w:sz w:val="24"/>
          <w:szCs w:val="24"/>
          <w:lang w:val="en"/>
        </w:rPr>
        <w:t xml:space="preserve">When faced with disruptions like the pandemic, SMEs modify their strategy and operations. They </w:t>
      </w:r>
      <w:r w:rsidR="005A1681">
        <w:rPr>
          <w:rFonts w:ascii="Times New Roman" w:hAnsi="Times New Roman" w:cs="Times New Roman"/>
          <w:sz w:val="24"/>
          <w:szCs w:val="24"/>
          <w:lang w:val="en"/>
        </w:rPr>
        <w:t>get through the initial shock and</w:t>
      </w:r>
      <w:r w:rsidRPr="00EA50E7">
        <w:rPr>
          <w:rFonts w:ascii="Times New Roman" w:hAnsi="Times New Roman" w:cs="Times New Roman"/>
          <w:sz w:val="24"/>
          <w:szCs w:val="24"/>
          <w:lang w:val="en"/>
        </w:rPr>
        <w:t xml:space="preserve"> learn, change, and innovate to meet new challenges</w:t>
      </w:r>
      <w:r w:rsidR="003E10BB" w:rsidRPr="00EA50E7">
        <w:rPr>
          <w:rFonts w:ascii="Times New Roman" w:hAnsi="Times New Roman" w:cs="Times New Roman"/>
          <w:sz w:val="24"/>
          <w:szCs w:val="24"/>
          <w:lang w:val="en"/>
        </w:rPr>
        <w:t xml:space="preserve"> (Melnyk et al., 2021)</w:t>
      </w:r>
      <w:r w:rsidRPr="00EA50E7">
        <w:rPr>
          <w:rFonts w:ascii="Times New Roman" w:hAnsi="Times New Roman" w:cs="Times New Roman"/>
          <w:sz w:val="24"/>
          <w:szCs w:val="24"/>
          <w:lang w:val="en"/>
        </w:rPr>
        <w:t>.</w:t>
      </w:r>
    </w:p>
    <w:p w14:paraId="5E3AF678" w14:textId="77777777" w:rsidR="000F31D7" w:rsidRPr="00EA50E7" w:rsidRDefault="00A75479" w:rsidP="00460EA6">
      <w:pPr>
        <w:numPr>
          <w:ilvl w:val="0"/>
          <w:numId w:val="3"/>
        </w:numPr>
        <w:pBdr>
          <w:left w:val="single" w:sz="4" w:space="4" w:color="auto"/>
        </w:pBdr>
        <w:shd w:val="clear" w:color="auto" w:fill="F2F2F2" w:themeFill="background1" w:themeFillShade="F2"/>
        <w:spacing w:line="360" w:lineRule="auto"/>
        <w:jc w:val="both"/>
        <w:rPr>
          <w:rFonts w:ascii="Times New Roman" w:hAnsi="Times New Roman" w:cs="Times New Roman"/>
          <w:sz w:val="24"/>
          <w:szCs w:val="24"/>
          <w:lang w:val="en"/>
        </w:rPr>
      </w:pPr>
      <w:r w:rsidRPr="00EA50E7">
        <w:rPr>
          <w:rFonts w:ascii="Times New Roman" w:hAnsi="Times New Roman" w:cs="Times New Roman"/>
          <w:sz w:val="24"/>
          <w:szCs w:val="24"/>
          <w:lang w:val="en"/>
        </w:rPr>
        <w:lastRenderedPageBreak/>
        <w:t>Comprehending the allocation of scarce resources (both human and financial) by SMEs to augment their capacity to overcome hardship is intimately linked to proficient risk mitigation.</w:t>
      </w:r>
    </w:p>
    <w:p w14:paraId="170E5262" w14:textId="1DB55672" w:rsidR="003E10BB" w:rsidRPr="00EA50E7" w:rsidRDefault="003E10BB" w:rsidP="00460EA6">
      <w:pPr>
        <w:numPr>
          <w:ilvl w:val="0"/>
          <w:numId w:val="3"/>
        </w:numPr>
        <w:pBdr>
          <w:left w:val="single" w:sz="4" w:space="4" w:color="auto"/>
        </w:pBdr>
        <w:shd w:val="clear" w:color="auto" w:fill="F2F2F2" w:themeFill="background1" w:themeFillShade="F2"/>
        <w:spacing w:line="360" w:lineRule="auto"/>
        <w:jc w:val="both"/>
        <w:rPr>
          <w:rFonts w:ascii="Times New Roman" w:hAnsi="Times New Roman" w:cs="Times New Roman"/>
          <w:sz w:val="24"/>
          <w:szCs w:val="24"/>
          <w:lang w:val="en"/>
        </w:rPr>
      </w:pPr>
      <w:r w:rsidRPr="00EA50E7">
        <w:rPr>
          <w:rFonts w:ascii="Times New Roman" w:hAnsi="Times New Roman" w:cs="Times New Roman"/>
          <w:sz w:val="24"/>
          <w:szCs w:val="24"/>
          <w:lang w:val="en"/>
        </w:rPr>
        <w:t>E</w:t>
      </w:r>
      <w:r w:rsidR="00A75479" w:rsidRPr="00EA50E7">
        <w:rPr>
          <w:rFonts w:ascii="Times New Roman" w:hAnsi="Times New Roman" w:cs="Times New Roman"/>
          <w:sz w:val="24"/>
          <w:szCs w:val="24"/>
          <w:lang w:val="en"/>
        </w:rPr>
        <w:t>mphasis on SMEs utilising the lessons they</w:t>
      </w:r>
      <w:r w:rsidR="005A1681">
        <w:rPr>
          <w:rFonts w:ascii="Times New Roman" w:hAnsi="Times New Roman" w:cs="Times New Roman"/>
          <w:sz w:val="24"/>
          <w:szCs w:val="24"/>
          <w:lang w:val="en"/>
        </w:rPr>
        <w:t>’</w:t>
      </w:r>
      <w:r w:rsidR="00A75479" w:rsidRPr="00EA50E7">
        <w:rPr>
          <w:rFonts w:ascii="Times New Roman" w:hAnsi="Times New Roman" w:cs="Times New Roman"/>
          <w:sz w:val="24"/>
          <w:szCs w:val="24"/>
          <w:lang w:val="en"/>
        </w:rPr>
        <w:t xml:space="preserve">ve learned from previous crises in a proactive manner to </w:t>
      </w:r>
      <w:r w:rsidR="005A1681">
        <w:rPr>
          <w:rFonts w:ascii="Times New Roman" w:hAnsi="Times New Roman" w:cs="Times New Roman"/>
          <w:sz w:val="24"/>
          <w:szCs w:val="24"/>
          <w:lang w:val="en"/>
        </w:rPr>
        <w:t>mitigate risk successfully</w:t>
      </w:r>
      <w:r w:rsidRPr="00EA50E7">
        <w:rPr>
          <w:rFonts w:ascii="Times New Roman" w:hAnsi="Times New Roman" w:cs="Times New Roman"/>
          <w:sz w:val="24"/>
          <w:szCs w:val="24"/>
          <w:lang w:val="en"/>
        </w:rPr>
        <w:t>.</w:t>
      </w:r>
    </w:p>
    <w:p w14:paraId="1B7B2596" w14:textId="5213035D" w:rsidR="000F31D7" w:rsidRPr="00EA50E7" w:rsidRDefault="00A66A36" w:rsidP="00460EA6">
      <w:pPr>
        <w:numPr>
          <w:ilvl w:val="0"/>
          <w:numId w:val="3"/>
        </w:numPr>
        <w:pBdr>
          <w:left w:val="single" w:sz="4" w:space="4" w:color="auto"/>
        </w:pBdr>
        <w:shd w:val="clear" w:color="auto" w:fill="F2F2F2" w:themeFill="background1" w:themeFillShade="F2"/>
        <w:spacing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It highlights</w:t>
      </w:r>
      <w:r w:rsidR="00A75479" w:rsidRPr="00EA50E7">
        <w:rPr>
          <w:rFonts w:ascii="Times New Roman" w:hAnsi="Times New Roman" w:cs="Times New Roman"/>
          <w:sz w:val="24"/>
          <w:szCs w:val="24"/>
          <w:lang w:val="en"/>
        </w:rPr>
        <w:t xml:space="preserve"> the creation of responsive, adaptable, and transparent crisis management techniques that were closely linked to risk management techniques used during the pandemic</w:t>
      </w:r>
      <w:r w:rsidR="003E10BB" w:rsidRPr="00EA50E7">
        <w:rPr>
          <w:rFonts w:ascii="Times New Roman" w:hAnsi="Times New Roman" w:cs="Times New Roman"/>
          <w:sz w:val="24"/>
          <w:szCs w:val="24"/>
          <w:lang w:val="en"/>
        </w:rPr>
        <w:t xml:space="preserve"> (Cowling et al., 2020).</w:t>
      </w:r>
    </w:p>
    <w:p w14:paraId="5E5DB6DE" w14:textId="17260F18" w:rsidR="000F31D7" w:rsidRDefault="00A75479" w:rsidP="003E10BB">
      <w:pPr>
        <w:pStyle w:val="Heading1"/>
        <w:spacing w:line="360" w:lineRule="auto"/>
        <w:jc w:val="both"/>
        <w:rPr>
          <w:rFonts w:ascii="Times New Roman" w:hAnsi="Times New Roman" w:cs="Times New Roman"/>
          <w:sz w:val="24"/>
          <w:szCs w:val="24"/>
          <w:lang w:val="en"/>
        </w:rPr>
      </w:pPr>
      <w:bookmarkStart w:id="8" w:name="_Toc150034713"/>
      <w:bookmarkStart w:id="9" w:name="_Toc150034739"/>
      <w:bookmarkStart w:id="10" w:name="_Toc150035243"/>
      <w:bookmarkStart w:id="11" w:name="_Toc150242895"/>
      <w:r w:rsidRPr="00EA50E7">
        <w:rPr>
          <w:rFonts w:ascii="Times New Roman" w:hAnsi="Times New Roman" w:cs="Times New Roman"/>
          <w:sz w:val="24"/>
          <w:szCs w:val="24"/>
          <w:lang w:val="en"/>
        </w:rPr>
        <w:t xml:space="preserve">Research </w:t>
      </w:r>
      <w:r w:rsidR="00545E40">
        <w:rPr>
          <w:rFonts w:ascii="Times New Roman" w:hAnsi="Times New Roman" w:cs="Times New Roman"/>
          <w:sz w:val="24"/>
          <w:szCs w:val="24"/>
          <w:lang w:val="en"/>
        </w:rPr>
        <w:t>Q</w:t>
      </w:r>
      <w:r w:rsidRPr="00EA50E7">
        <w:rPr>
          <w:rFonts w:ascii="Times New Roman" w:hAnsi="Times New Roman" w:cs="Times New Roman"/>
          <w:sz w:val="24"/>
          <w:szCs w:val="24"/>
          <w:lang w:val="en"/>
        </w:rPr>
        <w:t>uestions</w:t>
      </w:r>
      <w:bookmarkEnd w:id="8"/>
      <w:bookmarkEnd w:id="9"/>
      <w:bookmarkEnd w:id="10"/>
      <w:bookmarkEnd w:id="11"/>
    </w:p>
    <w:p w14:paraId="11C412A4" w14:textId="77777777" w:rsidR="00460EA6" w:rsidRPr="00460EA6" w:rsidRDefault="00460EA6" w:rsidP="00460EA6">
      <w:pPr>
        <w:pStyle w:val="NoSpacing"/>
        <w:rPr>
          <w:lang w:val="en"/>
        </w:rPr>
      </w:pPr>
    </w:p>
    <w:p w14:paraId="4C3D5883" w14:textId="5B44BCD4" w:rsidR="000F31D7" w:rsidRPr="00EA50E7" w:rsidRDefault="00A75479" w:rsidP="00460EA6">
      <w:pPr>
        <w:widowControl w:val="0"/>
        <w:autoSpaceDE w:val="0"/>
        <w:autoSpaceDN w:val="0"/>
        <w:adjustRightInd w:val="0"/>
        <w:spacing w:after="200" w:line="360" w:lineRule="auto"/>
        <w:ind w:firstLine="360"/>
        <w:jc w:val="both"/>
        <w:rPr>
          <w:rFonts w:ascii="Times New Roman" w:hAnsi="Times New Roman" w:cs="Times New Roman"/>
          <w:sz w:val="24"/>
          <w:szCs w:val="24"/>
          <w:lang w:val="en"/>
        </w:rPr>
      </w:pPr>
      <w:r w:rsidRPr="00EA50E7">
        <w:rPr>
          <w:rFonts w:ascii="Times New Roman" w:hAnsi="Times New Roman" w:cs="Times New Roman"/>
          <w:sz w:val="24"/>
          <w:szCs w:val="24"/>
          <w:lang w:val="en"/>
        </w:rPr>
        <w:t>Understanding the pandemic</w:t>
      </w:r>
      <w:r w:rsidR="005A1681">
        <w:rPr>
          <w:rFonts w:ascii="Times New Roman" w:hAnsi="Times New Roman" w:cs="Times New Roman"/>
          <w:sz w:val="24"/>
          <w:szCs w:val="24"/>
          <w:lang w:val="en"/>
        </w:rPr>
        <w:t>’</w:t>
      </w:r>
      <w:r w:rsidRPr="00EA50E7">
        <w:rPr>
          <w:rFonts w:ascii="Times New Roman" w:hAnsi="Times New Roman" w:cs="Times New Roman"/>
          <w:sz w:val="24"/>
          <w:szCs w:val="24"/>
          <w:lang w:val="en"/>
        </w:rPr>
        <w:t>s effects on SMEs, the coping mechanisms these companies use, and the degree to which these mechanisms strengthen their resilience and lessen their susceptibility to pandemic-related risks are the main foci of the research issues. These are the research inquiries:</w:t>
      </w:r>
    </w:p>
    <w:p w14:paraId="687968B6" w14:textId="14AFE81F" w:rsidR="000F31D7" w:rsidRPr="00EA50E7" w:rsidRDefault="00A75479" w:rsidP="00460EA6">
      <w:pPr>
        <w:widowControl w:val="0"/>
        <w:numPr>
          <w:ilvl w:val="0"/>
          <w:numId w:val="1"/>
        </w:numPr>
        <w:pBdr>
          <w:left w:val="single" w:sz="4" w:space="4" w:color="auto"/>
        </w:pBdr>
        <w:shd w:val="clear" w:color="auto" w:fill="F2F2F2" w:themeFill="background1" w:themeFillShade="F2"/>
        <w:autoSpaceDE w:val="0"/>
        <w:autoSpaceDN w:val="0"/>
        <w:adjustRightInd w:val="0"/>
        <w:spacing w:after="200" w:line="360" w:lineRule="auto"/>
        <w:ind w:left="720" w:hanging="360"/>
        <w:jc w:val="both"/>
        <w:rPr>
          <w:rFonts w:ascii="Times New Roman" w:hAnsi="Times New Roman" w:cs="Times New Roman"/>
          <w:sz w:val="24"/>
          <w:szCs w:val="24"/>
          <w:lang w:val="en"/>
        </w:rPr>
      </w:pPr>
      <w:r w:rsidRPr="00EA50E7">
        <w:rPr>
          <w:rFonts w:ascii="Times New Roman" w:hAnsi="Times New Roman" w:cs="Times New Roman"/>
          <w:sz w:val="24"/>
          <w:szCs w:val="24"/>
          <w:lang w:val="en"/>
        </w:rPr>
        <w:t xml:space="preserve">How much of a risk does the </w:t>
      </w:r>
      <w:r w:rsidR="0048185B">
        <w:rPr>
          <w:rFonts w:ascii="Times New Roman" w:hAnsi="Times New Roman" w:cs="Times New Roman"/>
          <w:sz w:val="24"/>
          <w:szCs w:val="24"/>
          <w:lang w:val="en"/>
        </w:rPr>
        <w:t>pandemic</w:t>
      </w:r>
      <w:r w:rsidRPr="00EA50E7">
        <w:rPr>
          <w:rFonts w:ascii="Times New Roman" w:hAnsi="Times New Roman" w:cs="Times New Roman"/>
          <w:sz w:val="24"/>
          <w:szCs w:val="24"/>
          <w:lang w:val="en"/>
        </w:rPr>
        <w:t xml:space="preserve"> pose to SMEs?</w:t>
      </w:r>
    </w:p>
    <w:p w14:paraId="14B30721" w14:textId="77777777" w:rsidR="003E10BB" w:rsidRPr="00EA50E7" w:rsidRDefault="00A75479" w:rsidP="00460EA6">
      <w:pPr>
        <w:widowControl w:val="0"/>
        <w:numPr>
          <w:ilvl w:val="0"/>
          <w:numId w:val="1"/>
        </w:numPr>
        <w:pBdr>
          <w:left w:val="single" w:sz="4" w:space="4" w:color="auto"/>
        </w:pBdr>
        <w:shd w:val="clear" w:color="auto" w:fill="F2F2F2" w:themeFill="background1" w:themeFillShade="F2"/>
        <w:autoSpaceDE w:val="0"/>
        <w:autoSpaceDN w:val="0"/>
        <w:adjustRightInd w:val="0"/>
        <w:spacing w:after="200" w:line="360" w:lineRule="auto"/>
        <w:ind w:left="720" w:hanging="360"/>
        <w:jc w:val="both"/>
        <w:rPr>
          <w:rFonts w:ascii="Times New Roman" w:hAnsi="Times New Roman" w:cs="Times New Roman"/>
          <w:sz w:val="24"/>
          <w:szCs w:val="24"/>
          <w:lang w:val="en"/>
        </w:rPr>
      </w:pPr>
      <w:r w:rsidRPr="00EA50E7">
        <w:rPr>
          <w:rFonts w:ascii="Times New Roman" w:hAnsi="Times New Roman" w:cs="Times New Roman"/>
          <w:sz w:val="24"/>
          <w:szCs w:val="24"/>
          <w:lang w:val="en"/>
        </w:rPr>
        <w:t>What coping mechanisms do SMEs use to deal with the effects of pandemic-related risks?</w:t>
      </w:r>
    </w:p>
    <w:p w14:paraId="33253DE1" w14:textId="77777777" w:rsidR="000F31D7" w:rsidRPr="00EA50E7" w:rsidRDefault="00A75479" w:rsidP="00460EA6">
      <w:pPr>
        <w:widowControl w:val="0"/>
        <w:numPr>
          <w:ilvl w:val="0"/>
          <w:numId w:val="1"/>
        </w:numPr>
        <w:pBdr>
          <w:left w:val="single" w:sz="4" w:space="4" w:color="auto"/>
        </w:pBdr>
        <w:shd w:val="clear" w:color="auto" w:fill="F2F2F2" w:themeFill="background1" w:themeFillShade="F2"/>
        <w:autoSpaceDE w:val="0"/>
        <w:autoSpaceDN w:val="0"/>
        <w:adjustRightInd w:val="0"/>
        <w:spacing w:after="200" w:line="360" w:lineRule="auto"/>
        <w:ind w:left="720" w:hanging="360"/>
        <w:jc w:val="both"/>
        <w:rPr>
          <w:rFonts w:ascii="Times New Roman" w:hAnsi="Times New Roman" w:cs="Times New Roman"/>
          <w:sz w:val="24"/>
          <w:szCs w:val="24"/>
          <w:lang w:val="en"/>
        </w:rPr>
      </w:pPr>
      <w:r w:rsidRPr="00EA50E7">
        <w:rPr>
          <w:rFonts w:ascii="Times New Roman" w:hAnsi="Times New Roman" w:cs="Times New Roman"/>
          <w:sz w:val="24"/>
          <w:szCs w:val="24"/>
          <w:lang w:val="en"/>
        </w:rPr>
        <w:t>How much do these coping strategies make SMEs less vulnerable to pandemic-related hazards and more resilient to them?</w:t>
      </w:r>
    </w:p>
    <w:p w14:paraId="36C39FC1" w14:textId="50143D3E" w:rsidR="000F31D7" w:rsidRDefault="00A75479" w:rsidP="003E10BB">
      <w:pPr>
        <w:pStyle w:val="Heading1"/>
        <w:spacing w:line="360" w:lineRule="auto"/>
        <w:jc w:val="both"/>
        <w:rPr>
          <w:rFonts w:ascii="Times New Roman" w:hAnsi="Times New Roman" w:cs="Times New Roman"/>
          <w:sz w:val="24"/>
          <w:szCs w:val="24"/>
          <w:lang w:val="en"/>
        </w:rPr>
      </w:pPr>
      <w:bookmarkStart w:id="12" w:name="_Toc150034714"/>
      <w:bookmarkStart w:id="13" w:name="_Toc150034740"/>
      <w:bookmarkStart w:id="14" w:name="_Toc150035244"/>
      <w:bookmarkStart w:id="15" w:name="_Toc150242896"/>
      <w:r w:rsidRPr="00EA50E7">
        <w:rPr>
          <w:rFonts w:ascii="Times New Roman" w:hAnsi="Times New Roman" w:cs="Times New Roman"/>
          <w:sz w:val="24"/>
          <w:szCs w:val="24"/>
          <w:lang w:val="en"/>
        </w:rPr>
        <w:t xml:space="preserve">Research </w:t>
      </w:r>
      <w:r w:rsidR="005A1681">
        <w:rPr>
          <w:rFonts w:ascii="Times New Roman" w:hAnsi="Times New Roman" w:cs="Times New Roman"/>
          <w:sz w:val="24"/>
          <w:szCs w:val="24"/>
          <w:lang w:val="en"/>
        </w:rPr>
        <w:t>A</w:t>
      </w:r>
      <w:r w:rsidRPr="00EA50E7">
        <w:rPr>
          <w:rFonts w:ascii="Times New Roman" w:hAnsi="Times New Roman" w:cs="Times New Roman"/>
          <w:sz w:val="24"/>
          <w:szCs w:val="24"/>
          <w:lang w:val="en"/>
        </w:rPr>
        <w:t xml:space="preserve">ims and </w:t>
      </w:r>
      <w:r w:rsidR="005A1681">
        <w:rPr>
          <w:rFonts w:ascii="Times New Roman" w:hAnsi="Times New Roman" w:cs="Times New Roman"/>
          <w:sz w:val="24"/>
          <w:szCs w:val="24"/>
          <w:lang w:val="en"/>
        </w:rPr>
        <w:t>O</w:t>
      </w:r>
      <w:r w:rsidRPr="00EA50E7">
        <w:rPr>
          <w:rFonts w:ascii="Times New Roman" w:hAnsi="Times New Roman" w:cs="Times New Roman"/>
          <w:sz w:val="24"/>
          <w:szCs w:val="24"/>
          <w:lang w:val="en"/>
        </w:rPr>
        <w:t>bjectives</w:t>
      </w:r>
      <w:bookmarkEnd w:id="12"/>
      <w:bookmarkEnd w:id="13"/>
      <w:bookmarkEnd w:id="14"/>
      <w:bookmarkEnd w:id="15"/>
    </w:p>
    <w:p w14:paraId="173F68C4" w14:textId="77777777" w:rsidR="00460EA6" w:rsidRPr="00460EA6" w:rsidRDefault="00460EA6" w:rsidP="00460EA6">
      <w:pPr>
        <w:pStyle w:val="NoSpacing"/>
        <w:rPr>
          <w:lang w:val="en"/>
        </w:rPr>
      </w:pPr>
    </w:p>
    <w:p w14:paraId="09D47FBD" w14:textId="7A35D709" w:rsidR="000F31D7" w:rsidRPr="00EA50E7" w:rsidRDefault="00A75479" w:rsidP="00460EA6">
      <w:pPr>
        <w:widowControl w:val="0"/>
        <w:autoSpaceDE w:val="0"/>
        <w:autoSpaceDN w:val="0"/>
        <w:adjustRightInd w:val="0"/>
        <w:spacing w:after="200" w:line="360" w:lineRule="auto"/>
        <w:ind w:firstLine="720"/>
        <w:jc w:val="both"/>
        <w:rPr>
          <w:rFonts w:ascii="Times New Roman" w:hAnsi="Times New Roman" w:cs="Times New Roman"/>
          <w:sz w:val="24"/>
          <w:szCs w:val="24"/>
          <w:lang w:val="en"/>
        </w:rPr>
      </w:pPr>
      <w:r w:rsidRPr="00EA50E7">
        <w:rPr>
          <w:rFonts w:ascii="Times New Roman" w:hAnsi="Times New Roman" w:cs="Times New Roman"/>
          <w:sz w:val="24"/>
          <w:szCs w:val="24"/>
          <w:lang w:val="en"/>
        </w:rPr>
        <w:t>This study</w:t>
      </w:r>
      <w:r w:rsidR="005A1681">
        <w:rPr>
          <w:rFonts w:ascii="Times New Roman" w:hAnsi="Times New Roman" w:cs="Times New Roman"/>
          <w:sz w:val="24"/>
          <w:szCs w:val="24"/>
          <w:lang w:val="en"/>
        </w:rPr>
        <w:t>’</w:t>
      </w:r>
      <w:r w:rsidRPr="00EA50E7">
        <w:rPr>
          <w:rFonts w:ascii="Times New Roman" w:hAnsi="Times New Roman" w:cs="Times New Roman"/>
          <w:sz w:val="24"/>
          <w:szCs w:val="24"/>
          <w:lang w:val="en"/>
        </w:rPr>
        <w:t>s main goals are to thoroughly examine the pandemic</w:t>
      </w:r>
      <w:r w:rsidR="005A1681">
        <w:rPr>
          <w:rFonts w:ascii="Times New Roman" w:hAnsi="Times New Roman" w:cs="Times New Roman"/>
          <w:sz w:val="24"/>
          <w:szCs w:val="24"/>
          <w:lang w:val="en"/>
        </w:rPr>
        <w:t>’</w:t>
      </w:r>
      <w:r w:rsidRPr="00EA50E7">
        <w:rPr>
          <w:rFonts w:ascii="Times New Roman" w:hAnsi="Times New Roman" w:cs="Times New Roman"/>
          <w:sz w:val="24"/>
          <w:szCs w:val="24"/>
          <w:lang w:val="en"/>
        </w:rPr>
        <w:t xml:space="preserve">s risk impact on small and medium-sized enterprises (SMEs) and to evaluate the coping mechanisms </w:t>
      </w:r>
      <w:r w:rsidR="003E10BB" w:rsidRPr="00EA50E7">
        <w:rPr>
          <w:rFonts w:ascii="Times New Roman" w:hAnsi="Times New Roman" w:cs="Times New Roman"/>
          <w:sz w:val="24"/>
          <w:szCs w:val="24"/>
          <w:lang w:val="en"/>
        </w:rPr>
        <w:t>SMEs use to lessen these risks.</w:t>
      </w:r>
    </w:p>
    <w:p w14:paraId="38353A38" w14:textId="77777777" w:rsidR="000F31D7" w:rsidRDefault="00A75479" w:rsidP="003E10BB">
      <w:pPr>
        <w:pStyle w:val="Heading2"/>
        <w:spacing w:line="360" w:lineRule="auto"/>
        <w:jc w:val="both"/>
        <w:rPr>
          <w:rFonts w:cs="Times New Roman"/>
          <w:sz w:val="24"/>
          <w:szCs w:val="24"/>
          <w:lang w:val="en"/>
        </w:rPr>
      </w:pPr>
      <w:bookmarkStart w:id="16" w:name="_Toc150034715"/>
      <w:bookmarkStart w:id="17" w:name="_Toc150034741"/>
      <w:bookmarkStart w:id="18" w:name="_Toc150035245"/>
      <w:bookmarkStart w:id="19" w:name="_Toc150242897"/>
      <w:r w:rsidRPr="00EA50E7">
        <w:rPr>
          <w:rFonts w:cs="Times New Roman"/>
          <w:sz w:val="24"/>
          <w:szCs w:val="24"/>
          <w:lang w:val="en"/>
        </w:rPr>
        <w:t>Research Objectives</w:t>
      </w:r>
      <w:bookmarkEnd w:id="16"/>
      <w:bookmarkEnd w:id="17"/>
      <w:bookmarkEnd w:id="18"/>
      <w:bookmarkEnd w:id="19"/>
    </w:p>
    <w:p w14:paraId="457BF113" w14:textId="77777777" w:rsidR="00460EA6" w:rsidRPr="00460EA6" w:rsidRDefault="00460EA6" w:rsidP="00460EA6">
      <w:pPr>
        <w:pStyle w:val="NoSpacing"/>
        <w:rPr>
          <w:lang w:val="en"/>
        </w:rPr>
      </w:pPr>
    </w:p>
    <w:p w14:paraId="6D0757E6" w14:textId="2E8B1DA3" w:rsidR="000F31D7" w:rsidRPr="00EA50E7" w:rsidRDefault="00A75479" w:rsidP="00460EA6">
      <w:pPr>
        <w:widowControl w:val="0"/>
        <w:numPr>
          <w:ilvl w:val="0"/>
          <w:numId w:val="1"/>
        </w:numPr>
        <w:pBdr>
          <w:left w:val="single" w:sz="4" w:space="4" w:color="auto"/>
        </w:pBdr>
        <w:shd w:val="clear" w:color="auto" w:fill="F2F2F2" w:themeFill="background1" w:themeFillShade="F2"/>
        <w:autoSpaceDE w:val="0"/>
        <w:autoSpaceDN w:val="0"/>
        <w:adjustRightInd w:val="0"/>
        <w:spacing w:line="360" w:lineRule="auto"/>
        <w:ind w:left="720" w:hanging="360"/>
        <w:jc w:val="both"/>
        <w:rPr>
          <w:rFonts w:ascii="Times New Roman" w:hAnsi="Times New Roman" w:cs="Times New Roman"/>
          <w:sz w:val="24"/>
          <w:szCs w:val="24"/>
          <w:lang w:val="en"/>
        </w:rPr>
      </w:pPr>
      <w:r w:rsidRPr="0048185B">
        <w:rPr>
          <w:rFonts w:ascii="Times New Roman" w:hAnsi="Times New Roman" w:cs="Times New Roman"/>
          <w:b/>
          <w:bCs/>
          <w:i/>
          <w:iCs/>
          <w:sz w:val="24"/>
          <w:szCs w:val="24"/>
          <w:lang w:val="en"/>
        </w:rPr>
        <w:t xml:space="preserve">Evaluate the Effects of the </w:t>
      </w:r>
      <w:r w:rsidR="0048185B">
        <w:rPr>
          <w:rFonts w:ascii="Times New Roman" w:hAnsi="Times New Roman" w:cs="Times New Roman"/>
          <w:b/>
          <w:bCs/>
          <w:i/>
          <w:iCs/>
          <w:sz w:val="24"/>
          <w:szCs w:val="24"/>
          <w:lang w:val="en"/>
        </w:rPr>
        <w:t>P</w:t>
      </w:r>
      <w:r w:rsidR="0048185B" w:rsidRPr="0048185B">
        <w:rPr>
          <w:rFonts w:ascii="Times New Roman" w:hAnsi="Times New Roman" w:cs="Times New Roman"/>
          <w:b/>
          <w:bCs/>
          <w:i/>
          <w:iCs/>
          <w:sz w:val="24"/>
          <w:szCs w:val="24"/>
          <w:lang w:val="en"/>
        </w:rPr>
        <w:t>andemic</w:t>
      </w:r>
      <w:r w:rsidRPr="0048185B">
        <w:rPr>
          <w:rFonts w:ascii="Times New Roman" w:hAnsi="Times New Roman" w:cs="Times New Roman"/>
          <w:b/>
          <w:bCs/>
          <w:i/>
          <w:iCs/>
          <w:sz w:val="24"/>
          <w:szCs w:val="24"/>
          <w:lang w:val="en"/>
        </w:rPr>
        <w:t xml:space="preserve"> on SMEs</w:t>
      </w:r>
      <w:r w:rsidRPr="00EA50E7">
        <w:rPr>
          <w:rFonts w:ascii="Times New Roman" w:hAnsi="Times New Roman" w:cs="Times New Roman"/>
          <w:sz w:val="24"/>
          <w:szCs w:val="24"/>
          <w:lang w:val="en"/>
        </w:rPr>
        <w:t xml:space="preserve">: This goal entails looking at the unique threats and difficulties that SMEs have to deal with as a result of the </w:t>
      </w:r>
      <w:r w:rsidR="0048185B">
        <w:rPr>
          <w:rFonts w:ascii="Times New Roman" w:hAnsi="Times New Roman" w:cs="Times New Roman"/>
          <w:sz w:val="24"/>
          <w:szCs w:val="24"/>
          <w:lang w:val="en"/>
        </w:rPr>
        <w:t>pandemic</w:t>
      </w:r>
      <w:r w:rsidRPr="00EA50E7">
        <w:rPr>
          <w:rFonts w:ascii="Times New Roman" w:hAnsi="Times New Roman" w:cs="Times New Roman"/>
          <w:sz w:val="24"/>
          <w:szCs w:val="24"/>
          <w:lang w:val="en"/>
        </w:rPr>
        <w:t>, like shattered supply chains, a decline in customer demand, and unpredictability in finances.</w:t>
      </w:r>
    </w:p>
    <w:p w14:paraId="4DC3FF6D" w14:textId="29FCBE73" w:rsidR="000F31D7" w:rsidRPr="00EA50E7" w:rsidRDefault="00A75479" w:rsidP="00460EA6">
      <w:pPr>
        <w:widowControl w:val="0"/>
        <w:numPr>
          <w:ilvl w:val="0"/>
          <w:numId w:val="1"/>
        </w:numPr>
        <w:pBdr>
          <w:left w:val="single" w:sz="4" w:space="4" w:color="auto"/>
        </w:pBdr>
        <w:shd w:val="clear" w:color="auto" w:fill="F2F2F2" w:themeFill="background1" w:themeFillShade="F2"/>
        <w:autoSpaceDE w:val="0"/>
        <w:autoSpaceDN w:val="0"/>
        <w:adjustRightInd w:val="0"/>
        <w:spacing w:line="360" w:lineRule="auto"/>
        <w:ind w:left="720" w:hanging="360"/>
        <w:jc w:val="both"/>
        <w:rPr>
          <w:rFonts w:ascii="Times New Roman" w:hAnsi="Times New Roman" w:cs="Times New Roman"/>
          <w:sz w:val="24"/>
          <w:szCs w:val="24"/>
          <w:lang w:val="en"/>
        </w:rPr>
      </w:pPr>
      <w:r w:rsidRPr="0048185B">
        <w:rPr>
          <w:rFonts w:ascii="Times New Roman" w:hAnsi="Times New Roman" w:cs="Times New Roman"/>
          <w:b/>
          <w:bCs/>
          <w:i/>
          <w:iCs/>
          <w:sz w:val="24"/>
          <w:szCs w:val="24"/>
          <w:lang w:val="en"/>
        </w:rPr>
        <w:lastRenderedPageBreak/>
        <w:t xml:space="preserve">To Identify Coping </w:t>
      </w:r>
      <w:r w:rsidR="0048185B" w:rsidRPr="0048185B">
        <w:rPr>
          <w:rFonts w:ascii="Times New Roman" w:hAnsi="Times New Roman" w:cs="Times New Roman"/>
          <w:b/>
          <w:bCs/>
          <w:i/>
          <w:iCs/>
          <w:sz w:val="24"/>
          <w:szCs w:val="24"/>
          <w:lang w:val="en"/>
        </w:rPr>
        <w:t>T</w:t>
      </w:r>
      <w:r w:rsidRPr="0048185B">
        <w:rPr>
          <w:rFonts w:ascii="Times New Roman" w:hAnsi="Times New Roman" w:cs="Times New Roman"/>
          <w:b/>
          <w:bCs/>
          <w:i/>
          <w:iCs/>
          <w:sz w:val="24"/>
          <w:szCs w:val="24"/>
          <w:lang w:val="en"/>
        </w:rPr>
        <w:t>echniques Used by SMEs</w:t>
      </w:r>
      <w:r w:rsidRPr="00EA50E7">
        <w:rPr>
          <w:rFonts w:ascii="Times New Roman" w:hAnsi="Times New Roman" w:cs="Times New Roman"/>
          <w:sz w:val="24"/>
          <w:szCs w:val="24"/>
          <w:lang w:val="en"/>
        </w:rPr>
        <w:t>: This goal aims to identify the different coping techniques, including operational modifications, financial safeguards, and technology advancements, that SMEs have implemented to mitigate the effects of pandemic-related hazards.</w:t>
      </w:r>
    </w:p>
    <w:p w14:paraId="732ACF96" w14:textId="2CB76147" w:rsidR="000F31D7" w:rsidRDefault="00A75479" w:rsidP="00460EA6">
      <w:pPr>
        <w:widowControl w:val="0"/>
        <w:numPr>
          <w:ilvl w:val="0"/>
          <w:numId w:val="1"/>
        </w:numPr>
        <w:pBdr>
          <w:left w:val="single" w:sz="4" w:space="4" w:color="auto"/>
        </w:pBdr>
        <w:shd w:val="clear" w:color="auto" w:fill="F2F2F2" w:themeFill="background1" w:themeFillShade="F2"/>
        <w:autoSpaceDE w:val="0"/>
        <w:autoSpaceDN w:val="0"/>
        <w:adjustRightInd w:val="0"/>
        <w:spacing w:line="360" w:lineRule="auto"/>
        <w:ind w:left="720" w:hanging="360"/>
        <w:jc w:val="both"/>
        <w:rPr>
          <w:rFonts w:ascii="Times New Roman" w:hAnsi="Times New Roman" w:cs="Times New Roman"/>
          <w:sz w:val="24"/>
          <w:szCs w:val="24"/>
          <w:lang w:val="en"/>
        </w:rPr>
      </w:pPr>
      <w:r w:rsidRPr="0048185B">
        <w:rPr>
          <w:rFonts w:ascii="Times New Roman" w:hAnsi="Times New Roman" w:cs="Times New Roman"/>
          <w:b/>
          <w:bCs/>
          <w:i/>
          <w:iCs/>
          <w:sz w:val="24"/>
          <w:szCs w:val="24"/>
          <w:lang w:val="en"/>
        </w:rPr>
        <w:t>To Assess Coping Strategies</w:t>
      </w:r>
      <w:r w:rsidR="005A1681" w:rsidRPr="0048185B">
        <w:rPr>
          <w:rFonts w:ascii="Times New Roman" w:hAnsi="Times New Roman" w:cs="Times New Roman"/>
          <w:b/>
          <w:bCs/>
          <w:i/>
          <w:iCs/>
          <w:sz w:val="24"/>
          <w:szCs w:val="24"/>
          <w:lang w:val="en"/>
        </w:rPr>
        <w:t>’</w:t>
      </w:r>
      <w:r w:rsidRPr="0048185B">
        <w:rPr>
          <w:rFonts w:ascii="Times New Roman" w:hAnsi="Times New Roman" w:cs="Times New Roman"/>
          <w:b/>
          <w:bCs/>
          <w:i/>
          <w:iCs/>
          <w:sz w:val="24"/>
          <w:szCs w:val="24"/>
          <w:lang w:val="en"/>
        </w:rPr>
        <w:t xml:space="preserve"> Effectiveness</w:t>
      </w:r>
      <w:r w:rsidRPr="00EA50E7">
        <w:rPr>
          <w:rFonts w:ascii="Times New Roman" w:hAnsi="Times New Roman" w:cs="Times New Roman"/>
          <w:sz w:val="24"/>
          <w:szCs w:val="24"/>
          <w:lang w:val="en"/>
        </w:rPr>
        <w:t>: This goal entails determining how much these coping mechanisms help SMEs become more resilient and less vulnerable. It seeks to ascertain how well these tactics enable SMEs to withstand the difficulties presented by dangers associated with pandemics.</w:t>
      </w:r>
    </w:p>
    <w:p w14:paraId="4C6AA946" w14:textId="38BD0990" w:rsidR="004716BB" w:rsidRPr="0048185B" w:rsidRDefault="004716BB" w:rsidP="00545E40">
      <w:pPr>
        <w:pStyle w:val="Heading1"/>
        <w:spacing w:after="240"/>
        <w:rPr>
          <w:rFonts w:ascii="Times New Roman" w:hAnsi="Times New Roman" w:cs="Times New Roman"/>
          <w:sz w:val="24"/>
          <w:szCs w:val="24"/>
          <w:lang w:val="en"/>
        </w:rPr>
      </w:pPr>
      <w:bookmarkStart w:id="20" w:name="_Toc150242898"/>
      <w:r w:rsidRPr="0048185B">
        <w:rPr>
          <w:rFonts w:ascii="Times New Roman" w:hAnsi="Times New Roman" w:cs="Times New Roman"/>
          <w:sz w:val="24"/>
          <w:szCs w:val="24"/>
          <w:lang w:val="en"/>
        </w:rPr>
        <w:t xml:space="preserve">Research </w:t>
      </w:r>
      <w:r w:rsidR="0048185B" w:rsidRPr="0048185B">
        <w:rPr>
          <w:rFonts w:ascii="Times New Roman" w:hAnsi="Times New Roman" w:cs="Times New Roman"/>
          <w:sz w:val="24"/>
          <w:szCs w:val="24"/>
          <w:lang w:val="en"/>
        </w:rPr>
        <w:t>M</w:t>
      </w:r>
      <w:r w:rsidRPr="0048185B">
        <w:rPr>
          <w:rFonts w:ascii="Times New Roman" w:hAnsi="Times New Roman" w:cs="Times New Roman"/>
          <w:sz w:val="24"/>
          <w:szCs w:val="24"/>
          <w:lang w:val="en"/>
        </w:rPr>
        <w:t>ethodology</w:t>
      </w:r>
      <w:bookmarkEnd w:id="20"/>
    </w:p>
    <w:p w14:paraId="32ECBEF8" w14:textId="6915C5FD" w:rsidR="004716BB" w:rsidRDefault="004716BB" w:rsidP="00460EA6">
      <w:pPr>
        <w:widowControl w:val="0"/>
        <w:autoSpaceDE w:val="0"/>
        <w:autoSpaceDN w:val="0"/>
        <w:adjustRightInd w:val="0"/>
        <w:spacing w:after="200" w:line="360" w:lineRule="auto"/>
        <w:ind w:firstLine="720"/>
        <w:jc w:val="both"/>
        <w:rPr>
          <w:rFonts w:ascii="Times New Roman" w:hAnsi="Times New Roman" w:cs="Times New Roman"/>
          <w:sz w:val="24"/>
          <w:szCs w:val="24"/>
          <w:lang w:val="en"/>
        </w:rPr>
      </w:pPr>
      <w:r w:rsidRPr="004716BB">
        <w:rPr>
          <w:rFonts w:ascii="Times New Roman" w:hAnsi="Times New Roman" w:cs="Times New Roman"/>
          <w:sz w:val="24"/>
          <w:szCs w:val="24"/>
          <w:lang w:val="en"/>
        </w:rPr>
        <w:t xml:space="preserve">The present investigation </w:t>
      </w:r>
      <w:proofErr w:type="spellStart"/>
      <w:r w:rsidRPr="004716BB">
        <w:rPr>
          <w:rFonts w:ascii="Times New Roman" w:hAnsi="Times New Roman" w:cs="Times New Roman"/>
          <w:sz w:val="24"/>
          <w:szCs w:val="24"/>
          <w:lang w:val="en"/>
        </w:rPr>
        <w:t>utilises</w:t>
      </w:r>
      <w:proofErr w:type="spellEnd"/>
      <w:r w:rsidRPr="004716BB">
        <w:rPr>
          <w:rFonts w:ascii="Times New Roman" w:hAnsi="Times New Roman" w:cs="Times New Roman"/>
          <w:sz w:val="24"/>
          <w:szCs w:val="24"/>
          <w:lang w:val="en"/>
        </w:rPr>
        <w:t xml:space="preserve"> a quantitative research methodology to gather primary data from workers within Small and Medium Enterprises (SMEs). In order to collect quantitative insights, the research strategy makes use of structured surveys and questionnaires. Employee experiences and viewpoints o</w:t>
      </w:r>
      <w:r w:rsidR="00545E40">
        <w:rPr>
          <w:rFonts w:ascii="Times New Roman" w:hAnsi="Times New Roman" w:cs="Times New Roman"/>
          <w:sz w:val="24"/>
          <w:szCs w:val="24"/>
          <w:lang w:val="en"/>
        </w:rPr>
        <w:t>n</w:t>
      </w:r>
      <w:r w:rsidRPr="004716BB">
        <w:rPr>
          <w:rFonts w:ascii="Times New Roman" w:hAnsi="Times New Roman" w:cs="Times New Roman"/>
          <w:sz w:val="24"/>
          <w:szCs w:val="24"/>
          <w:lang w:val="en"/>
        </w:rPr>
        <w:t xml:space="preserve"> the pandemic</w:t>
      </w:r>
      <w:r w:rsidR="005A1681">
        <w:rPr>
          <w:rFonts w:ascii="Times New Roman" w:hAnsi="Times New Roman" w:cs="Times New Roman"/>
          <w:sz w:val="24"/>
          <w:szCs w:val="24"/>
          <w:lang w:val="en"/>
        </w:rPr>
        <w:t>’</w:t>
      </w:r>
      <w:r w:rsidRPr="004716BB">
        <w:rPr>
          <w:rFonts w:ascii="Times New Roman" w:hAnsi="Times New Roman" w:cs="Times New Roman"/>
          <w:sz w:val="24"/>
          <w:szCs w:val="24"/>
          <w:lang w:val="en"/>
        </w:rPr>
        <w:t>s effects and the coping mechanisms used by their individual SMEs will be gathered by distributing these surveys to staff members. A comprehensive and methodical knowledge of the pandemic</w:t>
      </w:r>
      <w:r w:rsidR="005A1681">
        <w:rPr>
          <w:rFonts w:ascii="Times New Roman" w:hAnsi="Times New Roman" w:cs="Times New Roman"/>
          <w:sz w:val="24"/>
          <w:szCs w:val="24"/>
          <w:lang w:val="en"/>
        </w:rPr>
        <w:t>’</w:t>
      </w:r>
      <w:r w:rsidRPr="004716BB">
        <w:rPr>
          <w:rFonts w:ascii="Times New Roman" w:hAnsi="Times New Roman" w:cs="Times New Roman"/>
          <w:sz w:val="24"/>
          <w:szCs w:val="24"/>
          <w:lang w:val="en"/>
        </w:rPr>
        <w:t>s impact on SMEs and the effectiveness of coping mechanisms will be possible thanks to the statistical analysis of the data gathered to evaluate the quantitative components of the study topics. By providing a more thorough understanding of how SMEs handle pandemic-related risks and modify their strategy, the results of this quantitative investigation will further our understanding of this crucial topic.</w:t>
      </w:r>
    </w:p>
    <w:p w14:paraId="4A09DF62" w14:textId="77777777" w:rsidR="00460EA6" w:rsidRDefault="00460EA6" w:rsidP="00460EA6">
      <w:pPr>
        <w:widowControl w:val="0"/>
        <w:autoSpaceDE w:val="0"/>
        <w:autoSpaceDN w:val="0"/>
        <w:adjustRightInd w:val="0"/>
        <w:spacing w:after="200" w:line="360" w:lineRule="auto"/>
        <w:ind w:firstLine="720"/>
        <w:jc w:val="both"/>
        <w:rPr>
          <w:rFonts w:ascii="Times New Roman" w:hAnsi="Times New Roman" w:cs="Times New Roman"/>
          <w:sz w:val="24"/>
          <w:szCs w:val="24"/>
          <w:lang w:val="en"/>
        </w:rPr>
      </w:pPr>
    </w:p>
    <w:p w14:paraId="0E6135FA" w14:textId="77777777" w:rsidR="00460EA6" w:rsidRDefault="00460EA6" w:rsidP="00460EA6">
      <w:pPr>
        <w:widowControl w:val="0"/>
        <w:autoSpaceDE w:val="0"/>
        <w:autoSpaceDN w:val="0"/>
        <w:adjustRightInd w:val="0"/>
        <w:spacing w:after="200" w:line="360" w:lineRule="auto"/>
        <w:ind w:firstLine="720"/>
        <w:jc w:val="both"/>
        <w:rPr>
          <w:rFonts w:ascii="Times New Roman" w:hAnsi="Times New Roman" w:cs="Times New Roman"/>
          <w:sz w:val="24"/>
          <w:szCs w:val="24"/>
          <w:lang w:val="en"/>
        </w:rPr>
      </w:pPr>
    </w:p>
    <w:p w14:paraId="13D5BDD2" w14:textId="77777777" w:rsidR="00460EA6" w:rsidRDefault="00460EA6" w:rsidP="00460EA6">
      <w:pPr>
        <w:widowControl w:val="0"/>
        <w:autoSpaceDE w:val="0"/>
        <w:autoSpaceDN w:val="0"/>
        <w:adjustRightInd w:val="0"/>
        <w:spacing w:after="200" w:line="360" w:lineRule="auto"/>
        <w:ind w:firstLine="720"/>
        <w:jc w:val="both"/>
        <w:rPr>
          <w:rFonts w:ascii="Times New Roman" w:hAnsi="Times New Roman" w:cs="Times New Roman"/>
          <w:sz w:val="24"/>
          <w:szCs w:val="24"/>
          <w:lang w:val="en"/>
        </w:rPr>
      </w:pPr>
    </w:p>
    <w:p w14:paraId="71E5DB05" w14:textId="77777777" w:rsidR="00460EA6" w:rsidRDefault="00460EA6" w:rsidP="00460EA6">
      <w:pPr>
        <w:widowControl w:val="0"/>
        <w:autoSpaceDE w:val="0"/>
        <w:autoSpaceDN w:val="0"/>
        <w:adjustRightInd w:val="0"/>
        <w:spacing w:after="200" w:line="360" w:lineRule="auto"/>
        <w:ind w:firstLine="720"/>
        <w:jc w:val="both"/>
        <w:rPr>
          <w:rFonts w:ascii="Times New Roman" w:hAnsi="Times New Roman" w:cs="Times New Roman"/>
          <w:sz w:val="24"/>
          <w:szCs w:val="24"/>
          <w:lang w:val="en"/>
        </w:rPr>
      </w:pPr>
    </w:p>
    <w:p w14:paraId="0BB05016" w14:textId="77777777" w:rsidR="00460EA6" w:rsidRDefault="00460EA6" w:rsidP="00460EA6">
      <w:pPr>
        <w:widowControl w:val="0"/>
        <w:autoSpaceDE w:val="0"/>
        <w:autoSpaceDN w:val="0"/>
        <w:adjustRightInd w:val="0"/>
        <w:spacing w:after="200" w:line="360" w:lineRule="auto"/>
        <w:ind w:firstLine="720"/>
        <w:jc w:val="both"/>
        <w:rPr>
          <w:rFonts w:ascii="Times New Roman" w:hAnsi="Times New Roman" w:cs="Times New Roman"/>
          <w:sz w:val="24"/>
          <w:szCs w:val="24"/>
          <w:lang w:val="en"/>
        </w:rPr>
      </w:pPr>
    </w:p>
    <w:p w14:paraId="7F477C39" w14:textId="77777777" w:rsidR="00460EA6" w:rsidRDefault="00460EA6" w:rsidP="00460EA6">
      <w:pPr>
        <w:widowControl w:val="0"/>
        <w:autoSpaceDE w:val="0"/>
        <w:autoSpaceDN w:val="0"/>
        <w:adjustRightInd w:val="0"/>
        <w:spacing w:after="200" w:line="360" w:lineRule="auto"/>
        <w:ind w:firstLine="720"/>
        <w:jc w:val="both"/>
        <w:rPr>
          <w:rFonts w:ascii="Times New Roman" w:hAnsi="Times New Roman" w:cs="Times New Roman"/>
          <w:sz w:val="24"/>
          <w:szCs w:val="24"/>
          <w:lang w:val="en"/>
        </w:rPr>
      </w:pPr>
    </w:p>
    <w:p w14:paraId="3F66F015" w14:textId="77777777" w:rsidR="004716BB" w:rsidRDefault="004716BB" w:rsidP="00545E40">
      <w:pPr>
        <w:pStyle w:val="Heading2"/>
        <w:spacing w:after="240"/>
        <w:rPr>
          <w:lang w:val="en"/>
        </w:rPr>
      </w:pPr>
      <w:bookmarkStart w:id="21" w:name="_Toc150242899"/>
      <w:r>
        <w:rPr>
          <w:lang w:val="en"/>
        </w:rPr>
        <w:lastRenderedPageBreak/>
        <w:t>Research plan</w:t>
      </w:r>
      <w:bookmarkEnd w:id="21"/>
    </w:p>
    <w:p w14:paraId="15DF2BD5" w14:textId="77777777" w:rsidR="00460EA6" w:rsidRPr="00460EA6" w:rsidRDefault="00460EA6" w:rsidP="00460EA6">
      <w:pPr>
        <w:rPr>
          <w:lang w:val="en"/>
        </w:rPr>
      </w:pPr>
    </w:p>
    <w:tbl>
      <w:tblPr>
        <w:tblStyle w:val="TableGrid"/>
        <w:tblW w:w="10124" w:type="dxa"/>
        <w:tblLook w:val="04A0" w:firstRow="1" w:lastRow="0" w:firstColumn="1" w:lastColumn="0" w:noHBand="0" w:noVBand="1"/>
      </w:tblPr>
      <w:tblGrid>
        <w:gridCol w:w="2387"/>
        <w:gridCol w:w="1934"/>
        <w:gridCol w:w="1934"/>
        <w:gridCol w:w="1934"/>
        <w:gridCol w:w="1935"/>
      </w:tblGrid>
      <w:tr w:rsidR="004716BB" w:rsidRPr="00B85F5E" w14:paraId="53293B4C" w14:textId="77777777" w:rsidTr="009500BA">
        <w:trPr>
          <w:trHeight w:val="321"/>
        </w:trPr>
        <w:tc>
          <w:tcPr>
            <w:tcW w:w="2387" w:type="dxa"/>
          </w:tcPr>
          <w:p w14:paraId="6B15341C" w14:textId="77777777" w:rsidR="004716BB" w:rsidRPr="00460EA6" w:rsidRDefault="004716BB" w:rsidP="004716BB">
            <w:pPr>
              <w:rPr>
                <w:rFonts w:ascii="Times New Roman" w:hAnsi="Times New Roman" w:cs="Times New Roman"/>
                <w:b/>
                <w:bCs/>
                <w:sz w:val="24"/>
                <w:szCs w:val="24"/>
                <w:lang w:val="en"/>
              </w:rPr>
            </w:pPr>
            <w:r w:rsidRPr="00460EA6">
              <w:rPr>
                <w:rFonts w:ascii="Times New Roman" w:hAnsi="Times New Roman" w:cs="Times New Roman"/>
                <w:b/>
                <w:bCs/>
                <w:sz w:val="24"/>
                <w:szCs w:val="24"/>
                <w:lang w:val="en"/>
              </w:rPr>
              <w:t>Task</w:t>
            </w:r>
          </w:p>
        </w:tc>
        <w:tc>
          <w:tcPr>
            <w:tcW w:w="1934" w:type="dxa"/>
          </w:tcPr>
          <w:p w14:paraId="277D1840" w14:textId="77777777" w:rsidR="004716BB" w:rsidRPr="00460EA6" w:rsidRDefault="004716BB" w:rsidP="004716BB">
            <w:pPr>
              <w:rPr>
                <w:rFonts w:ascii="Times New Roman" w:hAnsi="Times New Roman" w:cs="Times New Roman"/>
                <w:b/>
                <w:bCs/>
                <w:sz w:val="24"/>
                <w:szCs w:val="24"/>
                <w:lang w:val="en"/>
              </w:rPr>
            </w:pPr>
            <w:r w:rsidRPr="00460EA6">
              <w:rPr>
                <w:rFonts w:ascii="Times New Roman" w:hAnsi="Times New Roman" w:cs="Times New Roman"/>
                <w:b/>
                <w:bCs/>
                <w:sz w:val="24"/>
                <w:szCs w:val="24"/>
                <w:lang w:val="en"/>
              </w:rPr>
              <w:t>Week 1-4</w:t>
            </w:r>
          </w:p>
        </w:tc>
        <w:tc>
          <w:tcPr>
            <w:tcW w:w="1934" w:type="dxa"/>
          </w:tcPr>
          <w:p w14:paraId="05180F51" w14:textId="77777777" w:rsidR="004716BB" w:rsidRPr="00460EA6" w:rsidRDefault="004716BB" w:rsidP="004716BB">
            <w:pPr>
              <w:rPr>
                <w:rFonts w:ascii="Times New Roman" w:hAnsi="Times New Roman" w:cs="Times New Roman"/>
                <w:b/>
                <w:bCs/>
                <w:sz w:val="24"/>
                <w:szCs w:val="24"/>
                <w:lang w:val="en"/>
              </w:rPr>
            </w:pPr>
            <w:r w:rsidRPr="00460EA6">
              <w:rPr>
                <w:rFonts w:ascii="Times New Roman" w:hAnsi="Times New Roman" w:cs="Times New Roman"/>
                <w:b/>
                <w:bCs/>
                <w:sz w:val="24"/>
                <w:szCs w:val="24"/>
                <w:lang w:val="en"/>
              </w:rPr>
              <w:t>Week 5-8</w:t>
            </w:r>
          </w:p>
        </w:tc>
        <w:tc>
          <w:tcPr>
            <w:tcW w:w="1934" w:type="dxa"/>
          </w:tcPr>
          <w:p w14:paraId="07105585" w14:textId="77777777" w:rsidR="004716BB" w:rsidRPr="00460EA6" w:rsidRDefault="004716BB" w:rsidP="004716BB">
            <w:pPr>
              <w:rPr>
                <w:rFonts w:ascii="Times New Roman" w:hAnsi="Times New Roman" w:cs="Times New Roman"/>
                <w:b/>
                <w:bCs/>
                <w:sz w:val="24"/>
                <w:szCs w:val="24"/>
                <w:lang w:val="en"/>
              </w:rPr>
            </w:pPr>
            <w:r w:rsidRPr="00460EA6">
              <w:rPr>
                <w:rFonts w:ascii="Times New Roman" w:hAnsi="Times New Roman" w:cs="Times New Roman"/>
                <w:b/>
                <w:bCs/>
                <w:sz w:val="24"/>
                <w:szCs w:val="24"/>
                <w:lang w:val="en"/>
              </w:rPr>
              <w:t>Week 9-12</w:t>
            </w:r>
          </w:p>
        </w:tc>
        <w:tc>
          <w:tcPr>
            <w:tcW w:w="1935" w:type="dxa"/>
          </w:tcPr>
          <w:p w14:paraId="18AD808C" w14:textId="77777777" w:rsidR="004716BB" w:rsidRPr="00460EA6" w:rsidRDefault="004716BB" w:rsidP="004716BB">
            <w:pPr>
              <w:rPr>
                <w:rFonts w:ascii="Times New Roman" w:hAnsi="Times New Roman" w:cs="Times New Roman"/>
                <w:b/>
                <w:bCs/>
                <w:sz w:val="24"/>
                <w:szCs w:val="24"/>
                <w:lang w:val="en"/>
              </w:rPr>
            </w:pPr>
            <w:r w:rsidRPr="00460EA6">
              <w:rPr>
                <w:rFonts w:ascii="Times New Roman" w:hAnsi="Times New Roman" w:cs="Times New Roman"/>
                <w:b/>
                <w:bCs/>
                <w:sz w:val="24"/>
                <w:szCs w:val="24"/>
                <w:lang w:val="en"/>
              </w:rPr>
              <w:t>Week 13-16</w:t>
            </w:r>
          </w:p>
        </w:tc>
      </w:tr>
      <w:tr w:rsidR="004716BB" w:rsidRPr="00B85F5E" w14:paraId="0ECAE9C6" w14:textId="77777777" w:rsidTr="009500BA">
        <w:trPr>
          <w:trHeight w:val="659"/>
        </w:trPr>
        <w:tc>
          <w:tcPr>
            <w:tcW w:w="2387" w:type="dxa"/>
          </w:tcPr>
          <w:p w14:paraId="6FD4B48A" w14:textId="77777777" w:rsidR="004716BB" w:rsidRPr="00B85F5E" w:rsidRDefault="004716BB" w:rsidP="00460EA6">
            <w:pPr>
              <w:spacing w:line="480" w:lineRule="auto"/>
              <w:rPr>
                <w:rFonts w:ascii="Times New Roman" w:hAnsi="Times New Roman" w:cs="Times New Roman"/>
                <w:sz w:val="24"/>
                <w:szCs w:val="24"/>
                <w:lang w:val="en"/>
              </w:rPr>
            </w:pPr>
            <w:r w:rsidRPr="00B85F5E">
              <w:rPr>
                <w:rFonts w:ascii="Times New Roman" w:hAnsi="Times New Roman" w:cs="Times New Roman"/>
                <w:sz w:val="24"/>
                <w:szCs w:val="24"/>
                <w:lang w:val="en"/>
              </w:rPr>
              <w:t>Proposal acceptance</w:t>
            </w:r>
          </w:p>
        </w:tc>
        <w:tc>
          <w:tcPr>
            <w:tcW w:w="1934" w:type="dxa"/>
            <w:shd w:val="clear" w:color="auto" w:fill="BF8F00" w:themeFill="accent4" w:themeFillShade="BF"/>
          </w:tcPr>
          <w:p w14:paraId="4E1EFB7B" w14:textId="77777777" w:rsidR="004716BB" w:rsidRPr="00B85F5E" w:rsidRDefault="004716BB" w:rsidP="00460EA6">
            <w:pPr>
              <w:spacing w:line="480" w:lineRule="auto"/>
              <w:rPr>
                <w:rFonts w:ascii="Times New Roman" w:hAnsi="Times New Roman" w:cs="Times New Roman"/>
                <w:sz w:val="24"/>
                <w:szCs w:val="24"/>
                <w:lang w:val="en"/>
              </w:rPr>
            </w:pPr>
          </w:p>
        </w:tc>
        <w:tc>
          <w:tcPr>
            <w:tcW w:w="1934" w:type="dxa"/>
          </w:tcPr>
          <w:p w14:paraId="15A28683" w14:textId="77777777" w:rsidR="004716BB" w:rsidRPr="00B85F5E" w:rsidRDefault="004716BB" w:rsidP="00460EA6">
            <w:pPr>
              <w:spacing w:line="480" w:lineRule="auto"/>
              <w:rPr>
                <w:rFonts w:ascii="Times New Roman" w:hAnsi="Times New Roman" w:cs="Times New Roman"/>
                <w:sz w:val="24"/>
                <w:szCs w:val="24"/>
                <w:lang w:val="en"/>
              </w:rPr>
            </w:pPr>
          </w:p>
        </w:tc>
        <w:tc>
          <w:tcPr>
            <w:tcW w:w="1934" w:type="dxa"/>
          </w:tcPr>
          <w:p w14:paraId="170F077D" w14:textId="77777777" w:rsidR="004716BB" w:rsidRPr="00B85F5E" w:rsidRDefault="004716BB" w:rsidP="00460EA6">
            <w:pPr>
              <w:spacing w:line="480" w:lineRule="auto"/>
              <w:rPr>
                <w:rFonts w:ascii="Times New Roman" w:hAnsi="Times New Roman" w:cs="Times New Roman"/>
                <w:sz w:val="24"/>
                <w:szCs w:val="24"/>
                <w:lang w:val="en"/>
              </w:rPr>
            </w:pPr>
          </w:p>
        </w:tc>
        <w:tc>
          <w:tcPr>
            <w:tcW w:w="1935" w:type="dxa"/>
          </w:tcPr>
          <w:p w14:paraId="369F0D38" w14:textId="77777777" w:rsidR="004716BB" w:rsidRPr="00B85F5E" w:rsidRDefault="004716BB" w:rsidP="00460EA6">
            <w:pPr>
              <w:spacing w:line="480" w:lineRule="auto"/>
              <w:rPr>
                <w:rFonts w:ascii="Times New Roman" w:hAnsi="Times New Roman" w:cs="Times New Roman"/>
                <w:sz w:val="24"/>
                <w:szCs w:val="24"/>
                <w:lang w:val="en"/>
              </w:rPr>
            </w:pPr>
          </w:p>
        </w:tc>
      </w:tr>
      <w:tr w:rsidR="004716BB" w:rsidRPr="00B85F5E" w14:paraId="56640030" w14:textId="77777777" w:rsidTr="009500BA">
        <w:trPr>
          <w:trHeight w:val="321"/>
        </w:trPr>
        <w:tc>
          <w:tcPr>
            <w:tcW w:w="2387" w:type="dxa"/>
          </w:tcPr>
          <w:p w14:paraId="19770EE6" w14:textId="77777777" w:rsidR="004716BB" w:rsidRPr="00B85F5E" w:rsidRDefault="004716BB" w:rsidP="00460EA6">
            <w:pPr>
              <w:spacing w:line="480" w:lineRule="auto"/>
              <w:rPr>
                <w:rFonts w:ascii="Times New Roman" w:hAnsi="Times New Roman" w:cs="Times New Roman"/>
                <w:sz w:val="24"/>
                <w:szCs w:val="24"/>
                <w:lang w:val="en"/>
              </w:rPr>
            </w:pPr>
            <w:r w:rsidRPr="00B85F5E">
              <w:rPr>
                <w:rFonts w:ascii="Times New Roman" w:hAnsi="Times New Roman" w:cs="Times New Roman"/>
                <w:sz w:val="24"/>
                <w:szCs w:val="24"/>
                <w:lang w:val="en"/>
              </w:rPr>
              <w:t>Literature review</w:t>
            </w:r>
          </w:p>
        </w:tc>
        <w:tc>
          <w:tcPr>
            <w:tcW w:w="1934" w:type="dxa"/>
          </w:tcPr>
          <w:p w14:paraId="0783495A" w14:textId="77777777" w:rsidR="004716BB" w:rsidRPr="00B85F5E" w:rsidRDefault="004716BB" w:rsidP="00460EA6">
            <w:pPr>
              <w:spacing w:line="480" w:lineRule="auto"/>
              <w:rPr>
                <w:rFonts w:ascii="Times New Roman" w:hAnsi="Times New Roman" w:cs="Times New Roman"/>
                <w:sz w:val="24"/>
                <w:szCs w:val="24"/>
                <w:lang w:val="en"/>
              </w:rPr>
            </w:pPr>
          </w:p>
        </w:tc>
        <w:tc>
          <w:tcPr>
            <w:tcW w:w="1934" w:type="dxa"/>
            <w:shd w:val="clear" w:color="auto" w:fill="FFD966" w:themeFill="accent4" w:themeFillTint="99"/>
          </w:tcPr>
          <w:p w14:paraId="52A1B339" w14:textId="77777777" w:rsidR="004716BB" w:rsidRPr="00B85F5E" w:rsidRDefault="004716BB" w:rsidP="00460EA6">
            <w:pPr>
              <w:spacing w:line="480" w:lineRule="auto"/>
              <w:rPr>
                <w:rFonts w:ascii="Times New Roman" w:hAnsi="Times New Roman" w:cs="Times New Roman"/>
                <w:sz w:val="24"/>
                <w:szCs w:val="24"/>
                <w:lang w:val="en"/>
              </w:rPr>
            </w:pPr>
          </w:p>
        </w:tc>
        <w:tc>
          <w:tcPr>
            <w:tcW w:w="1934" w:type="dxa"/>
          </w:tcPr>
          <w:p w14:paraId="20656E05" w14:textId="77777777" w:rsidR="004716BB" w:rsidRPr="00B85F5E" w:rsidRDefault="004716BB" w:rsidP="00460EA6">
            <w:pPr>
              <w:spacing w:line="480" w:lineRule="auto"/>
              <w:rPr>
                <w:rFonts w:ascii="Times New Roman" w:hAnsi="Times New Roman" w:cs="Times New Roman"/>
                <w:sz w:val="24"/>
                <w:szCs w:val="24"/>
                <w:lang w:val="en"/>
              </w:rPr>
            </w:pPr>
          </w:p>
        </w:tc>
        <w:tc>
          <w:tcPr>
            <w:tcW w:w="1935" w:type="dxa"/>
          </w:tcPr>
          <w:p w14:paraId="6E3A8743" w14:textId="77777777" w:rsidR="004716BB" w:rsidRPr="00B85F5E" w:rsidRDefault="004716BB" w:rsidP="00460EA6">
            <w:pPr>
              <w:spacing w:line="480" w:lineRule="auto"/>
              <w:rPr>
                <w:rFonts w:ascii="Times New Roman" w:hAnsi="Times New Roman" w:cs="Times New Roman"/>
                <w:sz w:val="24"/>
                <w:szCs w:val="24"/>
                <w:lang w:val="en"/>
              </w:rPr>
            </w:pPr>
          </w:p>
        </w:tc>
      </w:tr>
      <w:tr w:rsidR="004716BB" w:rsidRPr="00B85F5E" w14:paraId="6D03AC9C" w14:textId="77777777" w:rsidTr="009500BA">
        <w:trPr>
          <w:trHeight w:val="321"/>
        </w:trPr>
        <w:tc>
          <w:tcPr>
            <w:tcW w:w="2387" w:type="dxa"/>
          </w:tcPr>
          <w:p w14:paraId="55680C2D" w14:textId="77777777" w:rsidR="004716BB" w:rsidRPr="00B85F5E" w:rsidRDefault="004716BB" w:rsidP="00460EA6">
            <w:pPr>
              <w:spacing w:line="480" w:lineRule="auto"/>
              <w:rPr>
                <w:rFonts w:ascii="Times New Roman" w:hAnsi="Times New Roman" w:cs="Times New Roman"/>
                <w:sz w:val="24"/>
                <w:szCs w:val="24"/>
                <w:lang w:val="en"/>
              </w:rPr>
            </w:pPr>
            <w:r w:rsidRPr="00B85F5E">
              <w:rPr>
                <w:rFonts w:ascii="Times New Roman" w:hAnsi="Times New Roman" w:cs="Times New Roman"/>
                <w:sz w:val="24"/>
                <w:szCs w:val="24"/>
                <w:lang w:val="en"/>
              </w:rPr>
              <w:t>Methodology</w:t>
            </w:r>
          </w:p>
        </w:tc>
        <w:tc>
          <w:tcPr>
            <w:tcW w:w="1934" w:type="dxa"/>
          </w:tcPr>
          <w:p w14:paraId="13A7F2EA" w14:textId="77777777" w:rsidR="004716BB" w:rsidRPr="00B85F5E" w:rsidRDefault="004716BB" w:rsidP="00460EA6">
            <w:pPr>
              <w:spacing w:line="480" w:lineRule="auto"/>
              <w:rPr>
                <w:rFonts w:ascii="Times New Roman" w:hAnsi="Times New Roman" w:cs="Times New Roman"/>
                <w:sz w:val="24"/>
                <w:szCs w:val="24"/>
                <w:lang w:val="en"/>
              </w:rPr>
            </w:pPr>
          </w:p>
        </w:tc>
        <w:tc>
          <w:tcPr>
            <w:tcW w:w="1934" w:type="dxa"/>
            <w:shd w:val="clear" w:color="auto" w:fill="FFC000" w:themeFill="accent4"/>
          </w:tcPr>
          <w:p w14:paraId="2D1EC94F" w14:textId="77777777" w:rsidR="004716BB" w:rsidRPr="00B85F5E" w:rsidRDefault="004716BB" w:rsidP="00460EA6">
            <w:pPr>
              <w:spacing w:line="480" w:lineRule="auto"/>
              <w:rPr>
                <w:rFonts w:ascii="Times New Roman" w:hAnsi="Times New Roman" w:cs="Times New Roman"/>
                <w:sz w:val="24"/>
                <w:szCs w:val="24"/>
                <w:lang w:val="en"/>
              </w:rPr>
            </w:pPr>
          </w:p>
        </w:tc>
        <w:tc>
          <w:tcPr>
            <w:tcW w:w="1934" w:type="dxa"/>
          </w:tcPr>
          <w:p w14:paraId="111DAE6C" w14:textId="77777777" w:rsidR="004716BB" w:rsidRPr="00B85F5E" w:rsidRDefault="004716BB" w:rsidP="00460EA6">
            <w:pPr>
              <w:spacing w:line="480" w:lineRule="auto"/>
              <w:rPr>
                <w:rFonts w:ascii="Times New Roman" w:hAnsi="Times New Roman" w:cs="Times New Roman"/>
                <w:sz w:val="24"/>
                <w:szCs w:val="24"/>
                <w:lang w:val="en"/>
              </w:rPr>
            </w:pPr>
          </w:p>
        </w:tc>
        <w:tc>
          <w:tcPr>
            <w:tcW w:w="1935" w:type="dxa"/>
          </w:tcPr>
          <w:p w14:paraId="3AB92D17" w14:textId="77777777" w:rsidR="004716BB" w:rsidRPr="00B85F5E" w:rsidRDefault="004716BB" w:rsidP="00460EA6">
            <w:pPr>
              <w:spacing w:line="480" w:lineRule="auto"/>
              <w:rPr>
                <w:rFonts w:ascii="Times New Roman" w:hAnsi="Times New Roman" w:cs="Times New Roman"/>
                <w:sz w:val="24"/>
                <w:szCs w:val="24"/>
                <w:lang w:val="en"/>
              </w:rPr>
            </w:pPr>
          </w:p>
        </w:tc>
      </w:tr>
      <w:tr w:rsidR="004716BB" w:rsidRPr="00B85F5E" w14:paraId="1207F0CB" w14:textId="77777777" w:rsidTr="009500BA">
        <w:trPr>
          <w:trHeight w:val="321"/>
        </w:trPr>
        <w:tc>
          <w:tcPr>
            <w:tcW w:w="2387" w:type="dxa"/>
          </w:tcPr>
          <w:p w14:paraId="4101D408" w14:textId="77777777" w:rsidR="004716BB" w:rsidRPr="00B85F5E" w:rsidRDefault="004716BB" w:rsidP="00460EA6">
            <w:pPr>
              <w:spacing w:line="480" w:lineRule="auto"/>
              <w:rPr>
                <w:rFonts w:ascii="Times New Roman" w:hAnsi="Times New Roman" w:cs="Times New Roman"/>
                <w:sz w:val="24"/>
                <w:szCs w:val="24"/>
                <w:lang w:val="en"/>
              </w:rPr>
            </w:pPr>
            <w:r w:rsidRPr="00B85F5E">
              <w:rPr>
                <w:rFonts w:ascii="Times New Roman" w:hAnsi="Times New Roman" w:cs="Times New Roman"/>
                <w:sz w:val="24"/>
                <w:szCs w:val="24"/>
                <w:lang w:val="en"/>
              </w:rPr>
              <w:t>Data collection</w:t>
            </w:r>
          </w:p>
        </w:tc>
        <w:tc>
          <w:tcPr>
            <w:tcW w:w="1934" w:type="dxa"/>
          </w:tcPr>
          <w:p w14:paraId="7E301E61" w14:textId="77777777" w:rsidR="004716BB" w:rsidRPr="00B85F5E" w:rsidRDefault="004716BB" w:rsidP="00460EA6">
            <w:pPr>
              <w:spacing w:line="480" w:lineRule="auto"/>
              <w:rPr>
                <w:rFonts w:ascii="Times New Roman" w:hAnsi="Times New Roman" w:cs="Times New Roman"/>
                <w:sz w:val="24"/>
                <w:szCs w:val="24"/>
                <w:lang w:val="en"/>
              </w:rPr>
            </w:pPr>
          </w:p>
        </w:tc>
        <w:tc>
          <w:tcPr>
            <w:tcW w:w="1934" w:type="dxa"/>
            <w:shd w:val="clear" w:color="auto" w:fill="ED7D31" w:themeFill="accent2"/>
          </w:tcPr>
          <w:p w14:paraId="170A6986" w14:textId="77777777" w:rsidR="004716BB" w:rsidRPr="00B85F5E" w:rsidRDefault="004716BB" w:rsidP="00460EA6">
            <w:pPr>
              <w:spacing w:line="480" w:lineRule="auto"/>
              <w:rPr>
                <w:rFonts w:ascii="Times New Roman" w:hAnsi="Times New Roman" w:cs="Times New Roman"/>
                <w:sz w:val="24"/>
                <w:szCs w:val="24"/>
                <w:lang w:val="en"/>
              </w:rPr>
            </w:pPr>
          </w:p>
        </w:tc>
        <w:tc>
          <w:tcPr>
            <w:tcW w:w="1934" w:type="dxa"/>
            <w:shd w:val="clear" w:color="auto" w:fill="ED7D31" w:themeFill="accent2"/>
          </w:tcPr>
          <w:p w14:paraId="057EFDF1" w14:textId="77777777" w:rsidR="004716BB" w:rsidRPr="00B85F5E" w:rsidRDefault="004716BB" w:rsidP="00460EA6">
            <w:pPr>
              <w:spacing w:line="480" w:lineRule="auto"/>
              <w:rPr>
                <w:rFonts w:ascii="Times New Roman" w:hAnsi="Times New Roman" w:cs="Times New Roman"/>
                <w:sz w:val="24"/>
                <w:szCs w:val="24"/>
                <w:lang w:val="en"/>
              </w:rPr>
            </w:pPr>
          </w:p>
        </w:tc>
        <w:tc>
          <w:tcPr>
            <w:tcW w:w="1935" w:type="dxa"/>
          </w:tcPr>
          <w:p w14:paraId="73E0CC3B" w14:textId="77777777" w:rsidR="004716BB" w:rsidRPr="00B85F5E" w:rsidRDefault="004716BB" w:rsidP="00460EA6">
            <w:pPr>
              <w:spacing w:line="480" w:lineRule="auto"/>
              <w:rPr>
                <w:rFonts w:ascii="Times New Roman" w:hAnsi="Times New Roman" w:cs="Times New Roman"/>
                <w:sz w:val="24"/>
                <w:szCs w:val="24"/>
                <w:lang w:val="en"/>
              </w:rPr>
            </w:pPr>
          </w:p>
        </w:tc>
      </w:tr>
      <w:tr w:rsidR="004716BB" w:rsidRPr="00B85F5E" w14:paraId="4DD56A17" w14:textId="77777777" w:rsidTr="009500BA">
        <w:trPr>
          <w:trHeight w:val="321"/>
        </w:trPr>
        <w:tc>
          <w:tcPr>
            <w:tcW w:w="2387" w:type="dxa"/>
          </w:tcPr>
          <w:p w14:paraId="55AD4AE0" w14:textId="77777777" w:rsidR="004716BB" w:rsidRPr="00B85F5E" w:rsidRDefault="004716BB" w:rsidP="00460EA6">
            <w:pPr>
              <w:spacing w:line="480" w:lineRule="auto"/>
              <w:rPr>
                <w:rFonts w:ascii="Times New Roman" w:hAnsi="Times New Roman" w:cs="Times New Roman"/>
                <w:sz w:val="24"/>
                <w:szCs w:val="24"/>
                <w:lang w:val="en"/>
              </w:rPr>
            </w:pPr>
            <w:r w:rsidRPr="00B85F5E">
              <w:rPr>
                <w:rFonts w:ascii="Times New Roman" w:hAnsi="Times New Roman" w:cs="Times New Roman"/>
                <w:sz w:val="24"/>
                <w:szCs w:val="24"/>
                <w:lang w:val="en"/>
              </w:rPr>
              <w:t>Data analysis</w:t>
            </w:r>
          </w:p>
        </w:tc>
        <w:tc>
          <w:tcPr>
            <w:tcW w:w="1934" w:type="dxa"/>
          </w:tcPr>
          <w:p w14:paraId="741E56E0" w14:textId="77777777" w:rsidR="004716BB" w:rsidRPr="00B85F5E" w:rsidRDefault="004716BB" w:rsidP="00460EA6">
            <w:pPr>
              <w:spacing w:line="480" w:lineRule="auto"/>
              <w:rPr>
                <w:rFonts w:ascii="Times New Roman" w:hAnsi="Times New Roman" w:cs="Times New Roman"/>
                <w:sz w:val="24"/>
                <w:szCs w:val="24"/>
                <w:lang w:val="en"/>
              </w:rPr>
            </w:pPr>
          </w:p>
        </w:tc>
        <w:tc>
          <w:tcPr>
            <w:tcW w:w="1934" w:type="dxa"/>
          </w:tcPr>
          <w:p w14:paraId="4AF7D7F8" w14:textId="77777777" w:rsidR="004716BB" w:rsidRPr="00B85F5E" w:rsidRDefault="004716BB" w:rsidP="00460EA6">
            <w:pPr>
              <w:spacing w:line="480" w:lineRule="auto"/>
              <w:rPr>
                <w:rFonts w:ascii="Times New Roman" w:hAnsi="Times New Roman" w:cs="Times New Roman"/>
                <w:sz w:val="24"/>
                <w:szCs w:val="24"/>
                <w:lang w:val="en"/>
              </w:rPr>
            </w:pPr>
          </w:p>
        </w:tc>
        <w:tc>
          <w:tcPr>
            <w:tcW w:w="1934" w:type="dxa"/>
            <w:shd w:val="clear" w:color="auto" w:fill="FFD966" w:themeFill="accent4" w:themeFillTint="99"/>
          </w:tcPr>
          <w:p w14:paraId="21252408" w14:textId="77777777" w:rsidR="004716BB" w:rsidRPr="00B85F5E" w:rsidRDefault="004716BB" w:rsidP="00460EA6">
            <w:pPr>
              <w:spacing w:line="480" w:lineRule="auto"/>
              <w:rPr>
                <w:rFonts w:ascii="Times New Roman" w:hAnsi="Times New Roman" w:cs="Times New Roman"/>
                <w:sz w:val="24"/>
                <w:szCs w:val="24"/>
                <w:lang w:val="en"/>
              </w:rPr>
            </w:pPr>
          </w:p>
        </w:tc>
        <w:tc>
          <w:tcPr>
            <w:tcW w:w="1935" w:type="dxa"/>
          </w:tcPr>
          <w:p w14:paraId="28E3FFB4" w14:textId="77777777" w:rsidR="004716BB" w:rsidRPr="00B85F5E" w:rsidRDefault="004716BB" w:rsidP="00460EA6">
            <w:pPr>
              <w:spacing w:line="480" w:lineRule="auto"/>
              <w:rPr>
                <w:rFonts w:ascii="Times New Roman" w:hAnsi="Times New Roman" w:cs="Times New Roman"/>
                <w:sz w:val="24"/>
                <w:szCs w:val="24"/>
                <w:lang w:val="en"/>
              </w:rPr>
            </w:pPr>
          </w:p>
        </w:tc>
      </w:tr>
      <w:tr w:rsidR="004716BB" w:rsidRPr="00B85F5E" w14:paraId="4340EAFC" w14:textId="77777777" w:rsidTr="009500BA">
        <w:trPr>
          <w:trHeight w:val="642"/>
        </w:trPr>
        <w:tc>
          <w:tcPr>
            <w:tcW w:w="2387" w:type="dxa"/>
          </w:tcPr>
          <w:p w14:paraId="0F53DC0F" w14:textId="77777777" w:rsidR="004716BB" w:rsidRPr="00B85F5E" w:rsidRDefault="004716BB" w:rsidP="00460EA6">
            <w:pPr>
              <w:spacing w:line="480" w:lineRule="auto"/>
              <w:rPr>
                <w:rFonts w:ascii="Times New Roman" w:hAnsi="Times New Roman" w:cs="Times New Roman"/>
                <w:sz w:val="24"/>
                <w:szCs w:val="24"/>
                <w:lang w:val="en"/>
              </w:rPr>
            </w:pPr>
            <w:r w:rsidRPr="00B85F5E">
              <w:rPr>
                <w:rFonts w:ascii="Times New Roman" w:hAnsi="Times New Roman" w:cs="Times New Roman"/>
                <w:sz w:val="24"/>
                <w:szCs w:val="24"/>
                <w:lang w:val="en"/>
              </w:rPr>
              <w:t>Findings and interpretations</w:t>
            </w:r>
          </w:p>
        </w:tc>
        <w:tc>
          <w:tcPr>
            <w:tcW w:w="1934" w:type="dxa"/>
          </w:tcPr>
          <w:p w14:paraId="1F2DEDEA" w14:textId="77777777" w:rsidR="004716BB" w:rsidRPr="00B85F5E" w:rsidRDefault="004716BB" w:rsidP="00460EA6">
            <w:pPr>
              <w:spacing w:line="480" w:lineRule="auto"/>
              <w:rPr>
                <w:rFonts w:ascii="Times New Roman" w:hAnsi="Times New Roman" w:cs="Times New Roman"/>
                <w:sz w:val="24"/>
                <w:szCs w:val="24"/>
                <w:lang w:val="en"/>
              </w:rPr>
            </w:pPr>
          </w:p>
        </w:tc>
        <w:tc>
          <w:tcPr>
            <w:tcW w:w="1934" w:type="dxa"/>
          </w:tcPr>
          <w:p w14:paraId="400CE1E8" w14:textId="77777777" w:rsidR="004716BB" w:rsidRPr="00B85F5E" w:rsidRDefault="004716BB" w:rsidP="00460EA6">
            <w:pPr>
              <w:spacing w:line="480" w:lineRule="auto"/>
              <w:rPr>
                <w:rFonts w:ascii="Times New Roman" w:hAnsi="Times New Roman" w:cs="Times New Roman"/>
                <w:sz w:val="24"/>
                <w:szCs w:val="24"/>
                <w:lang w:val="en"/>
              </w:rPr>
            </w:pPr>
          </w:p>
        </w:tc>
        <w:tc>
          <w:tcPr>
            <w:tcW w:w="1934" w:type="dxa"/>
            <w:shd w:val="clear" w:color="auto" w:fill="806000" w:themeFill="accent4" w:themeFillShade="80"/>
          </w:tcPr>
          <w:p w14:paraId="49434817" w14:textId="77777777" w:rsidR="004716BB" w:rsidRPr="00B85F5E" w:rsidRDefault="004716BB" w:rsidP="00460EA6">
            <w:pPr>
              <w:spacing w:line="480" w:lineRule="auto"/>
              <w:rPr>
                <w:rFonts w:ascii="Times New Roman" w:hAnsi="Times New Roman" w:cs="Times New Roman"/>
                <w:sz w:val="24"/>
                <w:szCs w:val="24"/>
                <w:lang w:val="en"/>
              </w:rPr>
            </w:pPr>
          </w:p>
        </w:tc>
        <w:tc>
          <w:tcPr>
            <w:tcW w:w="1935" w:type="dxa"/>
          </w:tcPr>
          <w:p w14:paraId="353166C9" w14:textId="77777777" w:rsidR="004716BB" w:rsidRPr="00B85F5E" w:rsidRDefault="004716BB" w:rsidP="00460EA6">
            <w:pPr>
              <w:spacing w:line="480" w:lineRule="auto"/>
              <w:rPr>
                <w:rFonts w:ascii="Times New Roman" w:hAnsi="Times New Roman" w:cs="Times New Roman"/>
                <w:sz w:val="24"/>
                <w:szCs w:val="24"/>
                <w:lang w:val="en"/>
              </w:rPr>
            </w:pPr>
          </w:p>
        </w:tc>
      </w:tr>
      <w:tr w:rsidR="004716BB" w:rsidRPr="00B85F5E" w14:paraId="18E43A6D" w14:textId="77777777" w:rsidTr="009500BA">
        <w:trPr>
          <w:trHeight w:val="659"/>
        </w:trPr>
        <w:tc>
          <w:tcPr>
            <w:tcW w:w="2387" w:type="dxa"/>
          </w:tcPr>
          <w:p w14:paraId="2C83A7B4" w14:textId="77777777" w:rsidR="004716BB" w:rsidRPr="00B85F5E" w:rsidRDefault="004716BB" w:rsidP="00460EA6">
            <w:pPr>
              <w:spacing w:line="480" w:lineRule="auto"/>
              <w:rPr>
                <w:rFonts w:ascii="Times New Roman" w:hAnsi="Times New Roman" w:cs="Times New Roman"/>
                <w:sz w:val="24"/>
                <w:szCs w:val="24"/>
                <w:lang w:val="en"/>
              </w:rPr>
            </w:pPr>
            <w:r w:rsidRPr="00B85F5E">
              <w:rPr>
                <w:rFonts w:ascii="Times New Roman" w:hAnsi="Times New Roman" w:cs="Times New Roman"/>
                <w:sz w:val="24"/>
                <w:szCs w:val="24"/>
                <w:lang w:val="en"/>
              </w:rPr>
              <w:t>Conclusion and recommendations</w:t>
            </w:r>
          </w:p>
        </w:tc>
        <w:tc>
          <w:tcPr>
            <w:tcW w:w="1934" w:type="dxa"/>
          </w:tcPr>
          <w:p w14:paraId="51C57C48" w14:textId="77777777" w:rsidR="004716BB" w:rsidRPr="00B85F5E" w:rsidRDefault="004716BB" w:rsidP="00460EA6">
            <w:pPr>
              <w:spacing w:line="480" w:lineRule="auto"/>
              <w:rPr>
                <w:rFonts w:ascii="Times New Roman" w:hAnsi="Times New Roman" w:cs="Times New Roman"/>
                <w:sz w:val="24"/>
                <w:szCs w:val="24"/>
                <w:lang w:val="en"/>
              </w:rPr>
            </w:pPr>
          </w:p>
        </w:tc>
        <w:tc>
          <w:tcPr>
            <w:tcW w:w="1934" w:type="dxa"/>
          </w:tcPr>
          <w:p w14:paraId="203DB278" w14:textId="77777777" w:rsidR="004716BB" w:rsidRPr="00B85F5E" w:rsidRDefault="004716BB" w:rsidP="00460EA6">
            <w:pPr>
              <w:spacing w:line="480" w:lineRule="auto"/>
              <w:rPr>
                <w:rFonts w:ascii="Times New Roman" w:hAnsi="Times New Roman" w:cs="Times New Roman"/>
                <w:sz w:val="24"/>
                <w:szCs w:val="24"/>
                <w:lang w:val="en"/>
              </w:rPr>
            </w:pPr>
          </w:p>
        </w:tc>
        <w:tc>
          <w:tcPr>
            <w:tcW w:w="1934" w:type="dxa"/>
            <w:shd w:val="clear" w:color="auto" w:fill="FFC000" w:themeFill="accent4"/>
          </w:tcPr>
          <w:p w14:paraId="79F4770A" w14:textId="77777777" w:rsidR="004716BB" w:rsidRPr="00B85F5E" w:rsidRDefault="004716BB" w:rsidP="00460EA6">
            <w:pPr>
              <w:spacing w:line="480" w:lineRule="auto"/>
              <w:rPr>
                <w:rFonts w:ascii="Times New Roman" w:hAnsi="Times New Roman" w:cs="Times New Roman"/>
                <w:sz w:val="24"/>
                <w:szCs w:val="24"/>
                <w:lang w:val="en"/>
              </w:rPr>
            </w:pPr>
          </w:p>
        </w:tc>
        <w:tc>
          <w:tcPr>
            <w:tcW w:w="1935" w:type="dxa"/>
            <w:shd w:val="clear" w:color="auto" w:fill="FFC000" w:themeFill="accent4"/>
          </w:tcPr>
          <w:p w14:paraId="3287A57B" w14:textId="77777777" w:rsidR="004716BB" w:rsidRPr="00B85F5E" w:rsidRDefault="004716BB" w:rsidP="00460EA6">
            <w:pPr>
              <w:spacing w:line="480" w:lineRule="auto"/>
              <w:rPr>
                <w:rFonts w:ascii="Times New Roman" w:hAnsi="Times New Roman" w:cs="Times New Roman"/>
                <w:sz w:val="24"/>
                <w:szCs w:val="24"/>
                <w:lang w:val="en"/>
              </w:rPr>
            </w:pPr>
          </w:p>
        </w:tc>
      </w:tr>
      <w:tr w:rsidR="004716BB" w:rsidRPr="00B85F5E" w14:paraId="7873680D" w14:textId="77777777" w:rsidTr="009500BA">
        <w:trPr>
          <w:trHeight w:val="321"/>
        </w:trPr>
        <w:tc>
          <w:tcPr>
            <w:tcW w:w="2387" w:type="dxa"/>
          </w:tcPr>
          <w:p w14:paraId="06A219CE" w14:textId="77777777" w:rsidR="004716BB" w:rsidRPr="00B85F5E" w:rsidRDefault="004716BB" w:rsidP="00460EA6">
            <w:pPr>
              <w:spacing w:line="480" w:lineRule="auto"/>
              <w:rPr>
                <w:rFonts w:ascii="Times New Roman" w:hAnsi="Times New Roman" w:cs="Times New Roman"/>
                <w:sz w:val="24"/>
                <w:szCs w:val="24"/>
                <w:lang w:val="en"/>
              </w:rPr>
            </w:pPr>
            <w:r w:rsidRPr="00B85F5E">
              <w:rPr>
                <w:rFonts w:ascii="Times New Roman" w:hAnsi="Times New Roman" w:cs="Times New Roman"/>
                <w:sz w:val="24"/>
                <w:szCs w:val="24"/>
                <w:lang w:val="en"/>
              </w:rPr>
              <w:t>Draft submission</w:t>
            </w:r>
          </w:p>
        </w:tc>
        <w:tc>
          <w:tcPr>
            <w:tcW w:w="1934" w:type="dxa"/>
          </w:tcPr>
          <w:p w14:paraId="13C49BC7" w14:textId="77777777" w:rsidR="004716BB" w:rsidRPr="00B85F5E" w:rsidRDefault="004716BB" w:rsidP="00460EA6">
            <w:pPr>
              <w:spacing w:line="480" w:lineRule="auto"/>
              <w:rPr>
                <w:rFonts w:ascii="Times New Roman" w:hAnsi="Times New Roman" w:cs="Times New Roman"/>
                <w:sz w:val="24"/>
                <w:szCs w:val="24"/>
                <w:lang w:val="en"/>
              </w:rPr>
            </w:pPr>
          </w:p>
        </w:tc>
        <w:tc>
          <w:tcPr>
            <w:tcW w:w="1934" w:type="dxa"/>
          </w:tcPr>
          <w:p w14:paraId="7898CDA6" w14:textId="77777777" w:rsidR="004716BB" w:rsidRPr="00B85F5E" w:rsidRDefault="004716BB" w:rsidP="00460EA6">
            <w:pPr>
              <w:spacing w:line="480" w:lineRule="auto"/>
              <w:rPr>
                <w:rFonts w:ascii="Times New Roman" w:hAnsi="Times New Roman" w:cs="Times New Roman"/>
                <w:sz w:val="24"/>
                <w:szCs w:val="24"/>
                <w:lang w:val="en"/>
              </w:rPr>
            </w:pPr>
          </w:p>
        </w:tc>
        <w:tc>
          <w:tcPr>
            <w:tcW w:w="1934" w:type="dxa"/>
          </w:tcPr>
          <w:p w14:paraId="19164787" w14:textId="77777777" w:rsidR="004716BB" w:rsidRPr="00B85F5E" w:rsidRDefault="004716BB" w:rsidP="00460EA6">
            <w:pPr>
              <w:spacing w:line="480" w:lineRule="auto"/>
              <w:rPr>
                <w:rFonts w:ascii="Times New Roman" w:hAnsi="Times New Roman" w:cs="Times New Roman"/>
                <w:sz w:val="24"/>
                <w:szCs w:val="24"/>
                <w:lang w:val="en"/>
              </w:rPr>
            </w:pPr>
          </w:p>
        </w:tc>
        <w:tc>
          <w:tcPr>
            <w:tcW w:w="1935" w:type="dxa"/>
            <w:shd w:val="clear" w:color="auto" w:fill="806000" w:themeFill="accent4" w:themeFillShade="80"/>
          </w:tcPr>
          <w:p w14:paraId="06C2C104" w14:textId="77777777" w:rsidR="004716BB" w:rsidRPr="00B85F5E" w:rsidRDefault="004716BB" w:rsidP="00460EA6">
            <w:pPr>
              <w:spacing w:line="480" w:lineRule="auto"/>
              <w:rPr>
                <w:rFonts w:ascii="Times New Roman" w:hAnsi="Times New Roman" w:cs="Times New Roman"/>
                <w:sz w:val="24"/>
                <w:szCs w:val="24"/>
                <w:lang w:val="en"/>
              </w:rPr>
            </w:pPr>
          </w:p>
        </w:tc>
      </w:tr>
      <w:tr w:rsidR="004716BB" w:rsidRPr="00B85F5E" w14:paraId="6AB62432" w14:textId="77777777" w:rsidTr="009500BA">
        <w:trPr>
          <w:trHeight w:val="321"/>
        </w:trPr>
        <w:tc>
          <w:tcPr>
            <w:tcW w:w="2387" w:type="dxa"/>
          </w:tcPr>
          <w:p w14:paraId="7E6BC45D" w14:textId="77777777" w:rsidR="004716BB" w:rsidRPr="00B85F5E" w:rsidRDefault="004716BB" w:rsidP="00460EA6">
            <w:pPr>
              <w:spacing w:line="480" w:lineRule="auto"/>
              <w:rPr>
                <w:rFonts w:ascii="Times New Roman" w:hAnsi="Times New Roman" w:cs="Times New Roman"/>
                <w:sz w:val="24"/>
                <w:szCs w:val="24"/>
                <w:lang w:val="en"/>
              </w:rPr>
            </w:pPr>
            <w:r w:rsidRPr="00B85F5E">
              <w:rPr>
                <w:rFonts w:ascii="Times New Roman" w:hAnsi="Times New Roman" w:cs="Times New Roman"/>
                <w:sz w:val="24"/>
                <w:szCs w:val="24"/>
                <w:lang w:val="en"/>
              </w:rPr>
              <w:t>Final submission</w:t>
            </w:r>
          </w:p>
        </w:tc>
        <w:tc>
          <w:tcPr>
            <w:tcW w:w="1934" w:type="dxa"/>
          </w:tcPr>
          <w:p w14:paraId="0759178E" w14:textId="77777777" w:rsidR="004716BB" w:rsidRPr="00B85F5E" w:rsidRDefault="004716BB" w:rsidP="00460EA6">
            <w:pPr>
              <w:spacing w:line="480" w:lineRule="auto"/>
              <w:rPr>
                <w:rFonts w:ascii="Times New Roman" w:hAnsi="Times New Roman" w:cs="Times New Roman"/>
                <w:sz w:val="24"/>
                <w:szCs w:val="24"/>
                <w:lang w:val="en"/>
              </w:rPr>
            </w:pPr>
          </w:p>
        </w:tc>
        <w:tc>
          <w:tcPr>
            <w:tcW w:w="1934" w:type="dxa"/>
          </w:tcPr>
          <w:p w14:paraId="7FE9481F" w14:textId="77777777" w:rsidR="004716BB" w:rsidRPr="00B85F5E" w:rsidRDefault="004716BB" w:rsidP="00460EA6">
            <w:pPr>
              <w:spacing w:line="480" w:lineRule="auto"/>
              <w:rPr>
                <w:rFonts w:ascii="Times New Roman" w:hAnsi="Times New Roman" w:cs="Times New Roman"/>
                <w:sz w:val="24"/>
                <w:szCs w:val="24"/>
                <w:lang w:val="en"/>
              </w:rPr>
            </w:pPr>
          </w:p>
        </w:tc>
        <w:tc>
          <w:tcPr>
            <w:tcW w:w="1934" w:type="dxa"/>
          </w:tcPr>
          <w:p w14:paraId="3380CD8A" w14:textId="77777777" w:rsidR="004716BB" w:rsidRPr="00B85F5E" w:rsidRDefault="004716BB" w:rsidP="00460EA6">
            <w:pPr>
              <w:spacing w:line="480" w:lineRule="auto"/>
              <w:rPr>
                <w:rFonts w:ascii="Times New Roman" w:hAnsi="Times New Roman" w:cs="Times New Roman"/>
                <w:sz w:val="24"/>
                <w:szCs w:val="24"/>
                <w:lang w:val="en"/>
              </w:rPr>
            </w:pPr>
          </w:p>
        </w:tc>
        <w:tc>
          <w:tcPr>
            <w:tcW w:w="1935" w:type="dxa"/>
            <w:shd w:val="clear" w:color="auto" w:fill="FFE599" w:themeFill="accent4" w:themeFillTint="66"/>
          </w:tcPr>
          <w:p w14:paraId="6F59FFC5" w14:textId="77777777" w:rsidR="004716BB" w:rsidRPr="00B85F5E" w:rsidRDefault="004716BB" w:rsidP="00460EA6">
            <w:pPr>
              <w:spacing w:line="480" w:lineRule="auto"/>
              <w:rPr>
                <w:rFonts w:ascii="Times New Roman" w:hAnsi="Times New Roman" w:cs="Times New Roman"/>
                <w:sz w:val="24"/>
                <w:szCs w:val="24"/>
                <w:lang w:val="en"/>
              </w:rPr>
            </w:pPr>
          </w:p>
        </w:tc>
      </w:tr>
    </w:tbl>
    <w:p w14:paraId="3ADE3AB1" w14:textId="77777777" w:rsidR="00460EA6" w:rsidRDefault="00460EA6" w:rsidP="00170DA7">
      <w:pPr>
        <w:pStyle w:val="Heading1"/>
        <w:spacing w:after="240"/>
        <w:rPr>
          <w:rFonts w:ascii="Times New Roman" w:hAnsi="Times New Roman" w:cs="Times New Roman"/>
          <w:sz w:val="24"/>
          <w:szCs w:val="24"/>
          <w:lang w:val="en"/>
        </w:rPr>
      </w:pPr>
      <w:bookmarkStart w:id="22" w:name="_Toc150242900"/>
    </w:p>
    <w:p w14:paraId="520E297D" w14:textId="77777777" w:rsidR="00460EA6" w:rsidRDefault="00460EA6" w:rsidP="00460EA6">
      <w:pPr>
        <w:rPr>
          <w:lang w:val="en"/>
        </w:rPr>
      </w:pPr>
    </w:p>
    <w:p w14:paraId="1DC03E8C" w14:textId="77777777" w:rsidR="00460EA6" w:rsidRDefault="00460EA6" w:rsidP="00460EA6">
      <w:pPr>
        <w:rPr>
          <w:lang w:val="en"/>
        </w:rPr>
      </w:pPr>
    </w:p>
    <w:p w14:paraId="01DAD92D" w14:textId="77777777" w:rsidR="00460EA6" w:rsidRDefault="00460EA6" w:rsidP="00460EA6">
      <w:pPr>
        <w:rPr>
          <w:lang w:val="en"/>
        </w:rPr>
      </w:pPr>
    </w:p>
    <w:p w14:paraId="4336D0E0" w14:textId="77777777" w:rsidR="00460EA6" w:rsidRPr="00460EA6" w:rsidRDefault="00460EA6" w:rsidP="00460EA6">
      <w:pPr>
        <w:rPr>
          <w:lang w:val="en"/>
        </w:rPr>
      </w:pPr>
    </w:p>
    <w:p w14:paraId="2F29D4F1" w14:textId="77777777" w:rsidR="00460EA6" w:rsidRDefault="00460EA6" w:rsidP="00170DA7">
      <w:pPr>
        <w:pStyle w:val="Heading1"/>
        <w:spacing w:after="240"/>
        <w:rPr>
          <w:rFonts w:ascii="Times New Roman" w:hAnsi="Times New Roman" w:cs="Times New Roman"/>
          <w:sz w:val="24"/>
          <w:szCs w:val="24"/>
          <w:lang w:val="en"/>
        </w:rPr>
      </w:pPr>
    </w:p>
    <w:p w14:paraId="4ED1831B" w14:textId="77777777" w:rsidR="00460EA6" w:rsidRDefault="00460EA6" w:rsidP="00460EA6">
      <w:pPr>
        <w:rPr>
          <w:lang w:val="en"/>
        </w:rPr>
      </w:pPr>
    </w:p>
    <w:p w14:paraId="1B58A28B" w14:textId="77777777" w:rsidR="00460EA6" w:rsidRDefault="00460EA6" w:rsidP="00460EA6">
      <w:pPr>
        <w:rPr>
          <w:lang w:val="en"/>
        </w:rPr>
      </w:pPr>
    </w:p>
    <w:p w14:paraId="401BD6DD" w14:textId="77777777" w:rsidR="00460EA6" w:rsidRPr="00460EA6" w:rsidRDefault="00460EA6" w:rsidP="00460EA6">
      <w:pPr>
        <w:rPr>
          <w:lang w:val="en"/>
        </w:rPr>
      </w:pPr>
    </w:p>
    <w:p w14:paraId="182D84F7" w14:textId="1CDB9683" w:rsidR="00EA50E7" w:rsidRDefault="00EA50E7" w:rsidP="00170DA7">
      <w:pPr>
        <w:pStyle w:val="Heading1"/>
        <w:spacing w:after="240"/>
        <w:rPr>
          <w:rFonts w:ascii="Times New Roman" w:hAnsi="Times New Roman" w:cs="Times New Roman"/>
          <w:sz w:val="24"/>
          <w:szCs w:val="24"/>
          <w:lang w:val="en"/>
        </w:rPr>
      </w:pPr>
      <w:r w:rsidRPr="00EA50E7">
        <w:rPr>
          <w:rFonts w:ascii="Times New Roman" w:hAnsi="Times New Roman" w:cs="Times New Roman"/>
          <w:sz w:val="24"/>
          <w:szCs w:val="24"/>
          <w:lang w:val="en"/>
        </w:rPr>
        <w:lastRenderedPageBreak/>
        <w:t>References</w:t>
      </w:r>
      <w:bookmarkEnd w:id="22"/>
    </w:p>
    <w:p w14:paraId="5AE395FE" w14:textId="77777777" w:rsidR="00460EA6" w:rsidRPr="00460EA6" w:rsidRDefault="00460EA6" w:rsidP="00460EA6">
      <w:pPr>
        <w:rPr>
          <w:lang w:val="en"/>
        </w:rPr>
      </w:pPr>
    </w:p>
    <w:p w14:paraId="70D247FB" w14:textId="77777777" w:rsidR="000B7411" w:rsidRPr="00EA50E7" w:rsidRDefault="000B7411" w:rsidP="000B7411">
      <w:pPr>
        <w:spacing w:after="0" w:line="360" w:lineRule="auto"/>
        <w:ind w:left="720" w:hanging="720"/>
        <w:jc w:val="both"/>
        <w:rPr>
          <w:rFonts w:ascii="Times New Roman" w:hAnsi="Times New Roman" w:cs="Times New Roman"/>
          <w:color w:val="222222"/>
          <w:sz w:val="24"/>
          <w:szCs w:val="24"/>
          <w:shd w:val="clear" w:color="auto" w:fill="FFFFFF"/>
        </w:rPr>
      </w:pPr>
      <w:r w:rsidRPr="00EA50E7">
        <w:rPr>
          <w:rFonts w:ascii="Times New Roman" w:hAnsi="Times New Roman" w:cs="Times New Roman"/>
          <w:color w:val="222222"/>
          <w:sz w:val="24"/>
          <w:szCs w:val="24"/>
          <w:shd w:val="clear" w:color="auto" w:fill="FFFFFF"/>
        </w:rPr>
        <w:t>Al-</w:t>
      </w:r>
      <w:proofErr w:type="spellStart"/>
      <w:r w:rsidRPr="00EA50E7">
        <w:rPr>
          <w:rFonts w:ascii="Times New Roman" w:hAnsi="Times New Roman" w:cs="Times New Roman"/>
          <w:color w:val="222222"/>
          <w:sz w:val="24"/>
          <w:szCs w:val="24"/>
          <w:shd w:val="clear" w:color="auto" w:fill="FFFFFF"/>
        </w:rPr>
        <w:t>Hyari</w:t>
      </w:r>
      <w:proofErr w:type="spellEnd"/>
      <w:r w:rsidRPr="00EA50E7">
        <w:rPr>
          <w:rFonts w:ascii="Times New Roman" w:hAnsi="Times New Roman" w:cs="Times New Roman"/>
          <w:color w:val="222222"/>
          <w:sz w:val="24"/>
          <w:szCs w:val="24"/>
          <w:shd w:val="clear" w:color="auto" w:fill="FFFFFF"/>
        </w:rPr>
        <w:t>, K., 2020. Initial empirical evidence on how Jordanian manufacturing SMEs cope with the covid-19 pandemic. </w:t>
      </w:r>
      <w:r w:rsidRPr="00EA50E7">
        <w:rPr>
          <w:rFonts w:ascii="Times New Roman" w:hAnsi="Times New Roman" w:cs="Times New Roman"/>
          <w:i/>
          <w:iCs/>
          <w:color w:val="222222"/>
          <w:sz w:val="24"/>
          <w:szCs w:val="24"/>
          <w:shd w:val="clear" w:color="auto" w:fill="FFFFFF"/>
        </w:rPr>
        <w:t>Academy of Strategic Management Journal</w:t>
      </w:r>
      <w:r w:rsidRPr="00EA50E7">
        <w:rPr>
          <w:rFonts w:ascii="Times New Roman" w:hAnsi="Times New Roman" w:cs="Times New Roman"/>
          <w:color w:val="222222"/>
          <w:sz w:val="24"/>
          <w:szCs w:val="24"/>
          <w:shd w:val="clear" w:color="auto" w:fill="FFFFFF"/>
        </w:rPr>
        <w:t>, </w:t>
      </w:r>
      <w:r w:rsidRPr="00EA50E7">
        <w:rPr>
          <w:rFonts w:ascii="Times New Roman" w:hAnsi="Times New Roman" w:cs="Times New Roman"/>
          <w:i/>
          <w:iCs/>
          <w:color w:val="222222"/>
          <w:sz w:val="24"/>
          <w:szCs w:val="24"/>
          <w:shd w:val="clear" w:color="auto" w:fill="FFFFFF"/>
        </w:rPr>
        <w:t>19</w:t>
      </w:r>
      <w:r w:rsidRPr="00EA50E7">
        <w:rPr>
          <w:rFonts w:ascii="Times New Roman" w:hAnsi="Times New Roman" w:cs="Times New Roman"/>
          <w:color w:val="222222"/>
          <w:sz w:val="24"/>
          <w:szCs w:val="24"/>
          <w:shd w:val="clear" w:color="auto" w:fill="FFFFFF"/>
        </w:rPr>
        <w:t>, pp.1-12.</w:t>
      </w:r>
    </w:p>
    <w:p w14:paraId="4E2069F5" w14:textId="77777777" w:rsidR="000B7411" w:rsidRPr="00EA50E7" w:rsidRDefault="000B7411" w:rsidP="000B7411">
      <w:pPr>
        <w:spacing w:after="0" w:line="360" w:lineRule="auto"/>
        <w:ind w:left="720" w:hanging="720"/>
        <w:jc w:val="both"/>
        <w:rPr>
          <w:rFonts w:ascii="Times New Roman" w:hAnsi="Times New Roman" w:cs="Times New Roman"/>
          <w:color w:val="222222"/>
          <w:sz w:val="24"/>
          <w:szCs w:val="24"/>
          <w:shd w:val="clear" w:color="auto" w:fill="FFFFFF"/>
        </w:rPr>
      </w:pPr>
      <w:r w:rsidRPr="00EA50E7">
        <w:rPr>
          <w:rFonts w:ascii="Times New Roman" w:hAnsi="Times New Roman" w:cs="Times New Roman"/>
          <w:color w:val="222222"/>
          <w:sz w:val="24"/>
          <w:szCs w:val="24"/>
          <w:shd w:val="clear" w:color="auto" w:fill="FFFFFF"/>
        </w:rPr>
        <w:t>Ali, M.H., Suleiman, N., Khalid, N., Tan, K.H., Tseng, M.L. and Kumar, M., 2021. Supply chain resilience reactive strategies for food SMEs in coping to COVID-19 crisis. </w:t>
      </w:r>
      <w:r w:rsidRPr="00EA50E7">
        <w:rPr>
          <w:rFonts w:ascii="Times New Roman" w:hAnsi="Times New Roman" w:cs="Times New Roman"/>
          <w:i/>
          <w:iCs/>
          <w:color w:val="222222"/>
          <w:sz w:val="24"/>
          <w:szCs w:val="24"/>
          <w:shd w:val="clear" w:color="auto" w:fill="FFFFFF"/>
        </w:rPr>
        <w:t>Trends in food science &amp; technology</w:t>
      </w:r>
      <w:r w:rsidRPr="00EA50E7">
        <w:rPr>
          <w:rFonts w:ascii="Times New Roman" w:hAnsi="Times New Roman" w:cs="Times New Roman"/>
          <w:color w:val="222222"/>
          <w:sz w:val="24"/>
          <w:szCs w:val="24"/>
          <w:shd w:val="clear" w:color="auto" w:fill="FFFFFF"/>
        </w:rPr>
        <w:t>, </w:t>
      </w:r>
      <w:r w:rsidRPr="00EA50E7">
        <w:rPr>
          <w:rFonts w:ascii="Times New Roman" w:hAnsi="Times New Roman" w:cs="Times New Roman"/>
          <w:i/>
          <w:iCs/>
          <w:color w:val="222222"/>
          <w:sz w:val="24"/>
          <w:szCs w:val="24"/>
          <w:shd w:val="clear" w:color="auto" w:fill="FFFFFF"/>
        </w:rPr>
        <w:t>109</w:t>
      </w:r>
      <w:r w:rsidRPr="00EA50E7">
        <w:rPr>
          <w:rFonts w:ascii="Times New Roman" w:hAnsi="Times New Roman" w:cs="Times New Roman"/>
          <w:color w:val="222222"/>
          <w:sz w:val="24"/>
          <w:szCs w:val="24"/>
          <w:shd w:val="clear" w:color="auto" w:fill="FFFFFF"/>
        </w:rPr>
        <w:t>, pp.94-102.</w:t>
      </w:r>
    </w:p>
    <w:p w14:paraId="4C8DCCEC" w14:textId="77777777" w:rsidR="000B7411" w:rsidRPr="00EA50E7" w:rsidRDefault="000B7411" w:rsidP="000B7411">
      <w:pPr>
        <w:spacing w:after="0" w:line="360" w:lineRule="auto"/>
        <w:ind w:left="720" w:hanging="720"/>
        <w:jc w:val="both"/>
        <w:rPr>
          <w:rFonts w:ascii="Times New Roman" w:hAnsi="Times New Roman" w:cs="Times New Roman"/>
          <w:color w:val="222222"/>
          <w:sz w:val="24"/>
          <w:szCs w:val="24"/>
          <w:shd w:val="clear" w:color="auto" w:fill="FFFFFF"/>
        </w:rPr>
      </w:pPr>
      <w:r w:rsidRPr="00EA50E7">
        <w:rPr>
          <w:rFonts w:ascii="Times New Roman" w:hAnsi="Times New Roman" w:cs="Times New Roman"/>
          <w:color w:val="222222"/>
          <w:sz w:val="24"/>
          <w:szCs w:val="24"/>
          <w:shd w:val="clear" w:color="auto" w:fill="FFFFFF"/>
        </w:rPr>
        <w:t>Amankwah-Amoah, J., Khan, Z. and Wood, G., 2021. COVID-19 and business failures: The paradoxes of experience, scale, and scope for theory and practice. </w:t>
      </w:r>
      <w:r w:rsidRPr="00EA50E7">
        <w:rPr>
          <w:rFonts w:ascii="Times New Roman" w:hAnsi="Times New Roman" w:cs="Times New Roman"/>
          <w:i/>
          <w:iCs/>
          <w:color w:val="222222"/>
          <w:sz w:val="24"/>
          <w:szCs w:val="24"/>
          <w:shd w:val="clear" w:color="auto" w:fill="FFFFFF"/>
        </w:rPr>
        <w:t>European Management Journal</w:t>
      </w:r>
      <w:r w:rsidRPr="00EA50E7">
        <w:rPr>
          <w:rFonts w:ascii="Times New Roman" w:hAnsi="Times New Roman" w:cs="Times New Roman"/>
          <w:color w:val="222222"/>
          <w:sz w:val="24"/>
          <w:szCs w:val="24"/>
          <w:shd w:val="clear" w:color="auto" w:fill="FFFFFF"/>
        </w:rPr>
        <w:t>, </w:t>
      </w:r>
      <w:r w:rsidRPr="00EA50E7">
        <w:rPr>
          <w:rFonts w:ascii="Times New Roman" w:hAnsi="Times New Roman" w:cs="Times New Roman"/>
          <w:i/>
          <w:iCs/>
          <w:color w:val="222222"/>
          <w:sz w:val="24"/>
          <w:szCs w:val="24"/>
          <w:shd w:val="clear" w:color="auto" w:fill="FFFFFF"/>
        </w:rPr>
        <w:t>39</w:t>
      </w:r>
      <w:r w:rsidRPr="00EA50E7">
        <w:rPr>
          <w:rFonts w:ascii="Times New Roman" w:hAnsi="Times New Roman" w:cs="Times New Roman"/>
          <w:color w:val="222222"/>
          <w:sz w:val="24"/>
          <w:szCs w:val="24"/>
          <w:shd w:val="clear" w:color="auto" w:fill="FFFFFF"/>
        </w:rPr>
        <w:t>(2), pp.179-184.</w:t>
      </w:r>
    </w:p>
    <w:p w14:paraId="76FB494E" w14:textId="77777777" w:rsidR="000B7411" w:rsidRPr="00EA50E7" w:rsidRDefault="000B7411" w:rsidP="000B7411">
      <w:pPr>
        <w:spacing w:after="0" w:line="360" w:lineRule="auto"/>
        <w:ind w:left="720" w:hanging="720"/>
        <w:jc w:val="both"/>
        <w:rPr>
          <w:rFonts w:ascii="Times New Roman" w:hAnsi="Times New Roman" w:cs="Times New Roman"/>
          <w:color w:val="222222"/>
          <w:sz w:val="24"/>
          <w:szCs w:val="24"/>
          <w:shd w:val="clear" w:color="auto" w:fill="FFFFFF"/>
        </w:rPr>
      </w:pPr>
      <w:r w:rsidRPr="00EA50E7">
        <w:rPr>
          <w:rFonts w:ascii="Times New Roman" w:hAnsi="Times New Roman" w:cs="Times New Roman"/>
          <w:color w:val="222222"/>
          <w:sz w:val="24"/>
          <w:szCs w:val="24"/>
          <w:shd w:val="clear" w:color="auto" w:fill="FFFFFF"/>
        </w:rPr>
        <w:t xml:space="preserve">Bailey, D., Clark, J., </w:t>
      </w:r>
      <w:proofErr w:type="spellStart"/>
      <w:r w:rsidRPr="00EA50E7">
        <w:rPr>
          <w:rFonts w:ascii="Times New Roman" w:hAnsi="Times New Roman" w:cs="Times New Roman"/>
          <w:color w:val="222222"/>
          <w:sz w:val="24"/>
          <w:szCs w:val="24"/>
          <w:shd w:val="clear" w:color="auto" w:fill="FFFFFF"/>
        </w:rPr>
        <w:t>Colombelli</w:t>
      </w:r>
      <w:proofErr w:type="spellEnd"/>
      <w:r w:rsidRPr="00EA50E7">
        <w:rPr>
          <w:rFonts w:ascii="Times New Roman" w:hAnsi="Times New Roman" w:cs="Times New Roman"/>
          <w:color w:val="222222"/>
          <w:sz w:val="24"/>
          <w:szCs w:val="24"/>
          <w:shd w:val="clear" w:color="auto" w:fill="FFFFFF"/>
        </w:rPr>
        <w:t xml:space="preserve">, A., Corradini, C., De </w:t>
      </w:r>
      <w:proofErr w:type="spellStart"/>
      <w:r w:rsidRPr="00EA50E7">
        <w:rPr>
          <w:rFonts w:ascii="Times New Roman" w:hAnsi="Times New Roman" w:cs="Times New Roman"/>
          <w:color w:val="222222"/>
          <w:sz w:val="24"/>
          <w:szCs w:val="24"/>
          <w:shd w:val="clear" w:color="auto" w:fill="FFFFFF"/>
        </w:rPr>
        <w:t>Propris</w:t>
      </w:r>
      <w:proofErr w:type="spellEnd"/>
      <w:r w:rsidRPr="00EA50E7">
        <w:rPr>
          <w:rFonts w:ascii="Times New Roman" w:hAnsi="Times New Roman" w:cs="Times New Roman"/>
          <w:color w:val="222222"/>
          <w:sz w:val="24"/>
          <w:szCs w:val="24"/>
          <w:shd w:val="clear" w:color="auto" w:fill="FFFFFF"/>
        </w:rPr>
        <w:t>, L., Derudder, B., Fratesi, U., Fritsch, M., Harrison, J., Hatfield, M. and Kemeny, T., 2020. Regions in a time of pandemic. </w:t>
      </w:r>
      <w:r w:rsidRPr="00EA50E7">
        <w:rPr>
          <w:rFonts w:ascii="Times New Roman" w:hAnsi="Times New Roman" w:cs="Times New Roman"/>
          <w:i/>
          <w:iCs/>
          <w:color w:val="222222"/>
          <w:sz w:val="24"/>
          <w:szCs w:val="24"/>
          <w:shd w:val="clear" w:color="auto" w:fill="FFFFFF"/>
        </w:rPr>
        <w:t>Regional Studies</w:t>
      </w:r>
      <w:r w:rsidRPr="00EA50E7">
        <w:rPr>
          <w:rFonts w:ascii="Times New Roman" w:hAnsi="Times New Roman" w:cs="Times New Roman"/>
          <w:color w:val="222222"/>
          <w:sz w:val="24"/>
          <w:szCs w:val="24"/>
          <w:shd w:val="clear" w:color="auto" w:fill="FFFFFF"/>
        </w:rPr>
        <w:t>, </w:t>
      </w:r>
      <w:r w:rsidRPr="00EA50E7">
        <w:rPr>
          <w:rFonts w:ascii="Times New Roman" w:hAnsi="Times New Roman" w:cs="Times New Roman"/>
          <w:i/>
          <w:iCs/>
          <w:color w:val="222222"/>
          <w:sz w:val="24"/>
          <w:szCs w:val="24"/>
          <w:shd w:val="clear" w:color="auto" w:fill="FFFFFF"/>
        </w:rPr>
        <w:t>54</w:t>
      </w:r>
      <w:r w:rsidRPr="00EA50E7">
        <w:rPr>
          <w:rFonts w:ascii="Times New Roman" w:hAnsi="Times New Roman" w:cs="Times New Roman"/>
          <w:color w:val="222222"/>
          <w:sz w:val="24"/>
          <w:szCs w:val="24"/>
          <w:shd w:val="clear" w:color="auto" w:fill="FFFFFF"/>
        </w:rPr>
        <w:t>(9), pp.1163-1174.</w:t>
      </w:r>
    </w:p>
    <w:p w14:paraId="213831CB" w14:textId="77777777" w:rsidR="000B7411" w:rsidRPr="00EA50E7" w:rsidRDefault="000B7411" w:rsidP="000B7411">
      <w:pPr>
        <w:spacing w:after="0" w:line="360" w:lineRule="auto"/>
        <w:ind w:left="720" w:hanging="720"/>
        <w:jc w:val="both"/>
        <w:rPr>
          <w:rFonts w:ascii="Times New Roman" w:hAnsi="Times New Roman" w:cs="Times New Roman"/>
          <w:color w:val="222222"/>
          <w:sz w:val="24"/>
          <w:szCs w:val="24"/>
          <w:shd w:val="clear" w:color="auto" w:fill="FFFFFF"/>
        </w:rPr>
      </w:pPr>
      <w:proofErr w:type="spellStart"/>
      <w:r w:rsidRPr="00EA50E7">
        <w:rPr>
          <w:rFonts w:ascii="Times New Roman" w:hAnsi="Times New Roman" w:cs="Times New Roman"/>
          <w:color w:val="222222"/>
          <w:sz w:val="24"/>
          <w:szCs w:val="24"/>
          <w:shd w:val="clear" w:color="auto" w:fill="FFFFFF"/>
        </w:rPr>
        <w:t>Belghitar</w:t>
      </w:r>
      <w:proofErr w:type="spellEnd"/>
      <w:r w:rsidRPr="00EA50E7">
        <w:rPr>
          <w:rFonts w:ascii="Times New Roman" w:hAnsi="Times New Roman" w:cs="Times New Roman"/>
          <w:color w:val="222222"/>
          <w:sz w:val="24"/>
          <w:szCs w:val="24"/>
          <w:shd w:val="clear" w:color="auto" w:fill="FFFFFF"/>
        </w:rPr>
        <w:t>, Y., Moro, A. and Radić, N., 2022. When the rainy day is the worst hurricane ever: the effects of governmental policies on SMEs during COVID-19. </w:t>
      </w:r>
      <w:r w:rsidRPr="00EA50E7">
        <w:rPr>
          <w:rFonts w:ascii="Times New Roman" w:hAnsi="Times New Roman" w:cs="Times New Roman"/>
          <w:i/>
          <w:iCs/>
          <w:color w:val="222222"/>
          <w:sz w:val="24"/>
          <w:szCs w:val="24"/>
          <w:shd w:val="clear" w:color="auto" w:fill="FFFFFF"/>
        </w:rPr>
        <w:t>Small Business Economics</w:t>
      </w:r>
      <w:r w:rsidRPr="00EA50E7">
        <w:rPr>
          <w:rFonts w:ascii="Times New Roman" w:hAnsi="Times New Roman" w:cs="Times New Roman"/>
          <w:color w:val="222222"/>
          <w:sz w:val="24"/>
          <w:szCs w:val="24"/>
          <w:shd w:val="clear" w:color="auto" w:fill="FFFFFF"/>
        </w:rPr>
        <w:t>, </w:t>
      </w:r>
      <w:r w:rsidRPr="00EA50E7">
        <w:rPr>
          <w:rFonts w:ascii="Times New Roman" w:hAnsi="Times New Roman" w:cs="Times New Roman"/>
          <w:i/>
          <w:iCs/>
          <w:color w:val="222222"/>
          <w:sz w:val="24"/>
          <w:szCs w:val="24"/>
          <w:shd w:val="clear" w:color="auto" w:fill="FFFFFF"/>
        </w:rPr>
        <w:t>58</w:t>
      </w:r>
      <w:r w:rsidRPr="00EA50E7">
        <w:rPr>
          <w:rFonts w:ascii="Times New Roman" w:hAnsi="Times New Roman" w:cs="Times New Roman"/>
          <w:color w:val="222222"/>
          <w:sz w:val="24"/>
          <w:szCs w:val="24"/>
          <w:shd w:val="clear" w:color="auto" w:fill="FFFFFF"/>
        </w:rPr>
        <w:t>(2), pp.943-961.</w:t>
      </w:r>
    </w:p>
    <w:p w14:paraId="03DB075A" w14:textId="77777777" w:rsidR="000B7411" w:rsidRPr="00EA50E7" w:rsidRDefault="000B7411" w:rsidP="000B7411">
      <w:pPr>
        <w:spacing w:after="0" w:line="360" w:lineRule="auto"/>
        <w:ind w:left="720" w:hanging="720"/>
        <w:jc w:val="both"/>
        <w:rPr>
          <w:rFonts w:ascii="Times New Roman" w:hAnsi="Times New Roman" w:cs="Times New Roman"/>
          <w:color w:val="222222"/>
          <w:sz w:val="24"/>
          <w:szCs w:val="24"/>
          <w:shd w:val="clear" w:color="auto" w:fill="FFFFFF"/>
        </w:rPr>
      </w:pPr>
      <w:r w:rsidRPr="00EA50E7">
        <w:rPr>
          <w:rFonts w:ascii="Times New Roman" w:hAnsi="Times New Roman" w:cs="Times New Roman"/>
          <w:color w:val="222222"/>
          <w:sz w:val="24"/>
          <w:szCs w:val="24"/>
          <w:shd w:val="clear" w:color="auto" w:fill="FFFFFF"/>
        </w:rPr>
        <w:t>Caballero-Morales, S.O., 2021. Innovation as recovery strategy for SMEs in emerging economies during the COVID-19 pandemic. </w:t>
      </w:r>
      <w:r w:rsidRPr="00EA50E7">
        <w:rPr>
          <w:rFonts w:ascii="Times New Roman" w:hAnsi="Times New Roman" w:cs="Times New Roman"/>
          <w:i/>
          <w:iCs/>
          <w:color w:val="222222"/>
          <w:sz w:val="24"/>
          <w:szCs w:val="24"/>
          <w:shd w:val="clear" w:color="auto" w:fill="FFFFFF"/>
        </w:rPr>
        <w:t>Research in international business and finance</w:t>
      </w:r>
      <w:r w:rsidRPr="00EA50E7">
        <w:rPr>
          <w:rFonts w:ascii="Times New Roman" w:hAnsi="Times New Roman" w:cs="Times New Roman"/>
          <w:color w:val="222222"/>
          <w:sz w:val="24"/>
          <w:szCs w:val="24"/>
          <w:shd w:val="clear" w:color="auto" w:fill="FFFFFF"/>
        </w:rPr>
        <w:t>, </w:t>
      </w:r>
      <w:r w:rsidRPr="00EA50E7">
        <w:rPr>
          <w:rFonts w:ascii="Times New Roman" w:hAnsi="Times New Roman" w:cs="Times New Roman"/>
          <w:i/>
          <w:iCs/>
          <w:color w:val="222222"/>
          <w:sz w:val="24"/>
          <w:szCs w:val="24"/>
          <w:shd w:val="clear" w:color="auto" w:fill="FFFFFF"/>
        </w:rPr>
        <w:t>57</w:t>
      </w:r>
      <w:r w:rsidRPr="00EA50E7">
        <w:rPr>
          <w:rFonts w:ascii="Times New Roman" w:hAnsi="Times New Roman" w:cs="Times New Roman"/>
          <w:color w:val="222222"/>
          <w:sz w:val="24"/>
          <w:szCs w:val="24"/>
          <w:shd w:val="clear" w:color="auto" w:fill="FFFFFF"/>
        </w:rPr>
        <w:t>, p.101396.</w:t>
      </w:r>
    </w:p>
    <w:p w14:paraId="04B5A991" w14:textId="77777777" w:rsidR="000B7411" w:rsidRPr="00EA50E7" w:rsidRDefault="000B7411" w:rsidP="000B7411">
      <w:pPr>
        <w:spacing w:after="0" w:line="360" w:lineRule="auto"/>
        <w:ind w:left="720" w:hanging="720"/>
        <w:jc w:val="both"/>
        <w:rPr>
          <w:rFonts w:ascii="Times New Roman" w:hAnsi="Times New Roman" w:cs="Times New Roman"/>
          <w:color w:val="222222"/>
          <w:sz w:val="24"/>
          <w:szCs w:val="24"/>
          <w:shd w:val="clear" w:color="auto" w:fill="FFFFFF"/>
        </w:rPr>
      </w:pPr>
      <w:r w:rsidRPr="00EA50E7">
        <w:rPr>
          <w:rFonts w:ascii="Times New Roman" w:hAnsi="Times New Roman" w:cs="Times New Roman"/>
          <w:color w:val="222222"/>
          <w:sz w:val="24"/>
          <w:szCs w:val="24"/>
          <w:shd w:val="clear" w:color="auto" w:fill="FFFFFF"/>
        </w:rPr>
        <w:t xml:space="preserve">Chowdhury, M.T., Sarkar, A., Paul, S.K. and </w:t>
      </w:r>
      <w:proofErr w:type="spellStart"/>
      <w:r w:rsidRPr="00EA50E7">
        <w:rPr>
          <w:rFonts w:ascii="Times New Roman" w:hAnsi="Times New Roman" w:cs="Times New Roman"/>
          <w:color w:val="222222"/>
          <w:sz w:val="24"/>
          <w:szCs w:val="24"/>
          <w:shd w:val="clear" w:color="auto" w:fill="FFFFFF"/>
        </w:rPr>
        <w:t>Moktadir</w:t>
      </w:r>
      <w:proofErr w:type="spellEnd"/>
      <w:r w:rsidRPr="00EA50E7">
        <w:rPr>
          <w:rFonts w:ascii="Times New Roman" w:hAnsi="Times New Roman" w:cs="Times New Roman"/>
          <w:color w:val="222222"/>
          <w:sz w:val="24"/>
          <w:szCs w:val="24"/>
          <w:shd w:val="clear" w:color="auto" w:fill="FFFFFF"/>
        </w:rPr>
        <w:t>, M.A., 2020. A case study on strategies to deal with the impacts of COVID-19 pandemic in the food and beverage industry. </w:t>
      </w:r>
      <w:r w:rsidRPr="00EA50E7">
        <w:rPr>
          <w:rFonts w:ascii="Times New Roman" w:hAnsi="Times New Roman" w:cs="Times New Roman"/>
          <w:i/>
          <w:iCs/>
          <w:color w:val="222222"/>
          <w:sz w:val="24"/>
          <w:szCs w:val="24"/>
          <w:shd w:val="clear" w:color="auto" w:fill="FFFFFF"/>
        </w:rPr>
        <w:t>Operations Management Research</w:t>
      </w:r>
      <w:r w:rsidRPr="00EA50E7">
        <w:rPr>
          <w:rFonts w:ascii="Times New Roman" w:hAnsi="Times New Roman" w:cs="Times New Roman"/>
          <w:color w:val="222222"/>
          <w:sz w:val="24"/>
          <w:szCs w:val="24"/>
          <w:shd w:val="clear" w:color="auto" w:fill="FFFFFF"/>
        </w:rPr>
        <w:t>, pp.1-13.</w:t>
      </w:r>
    </w:p>
    <w:p w14:paraId="4836D70C" w14:textId="77777777" w:rsidR="000B7411" w:rsidRPr="00EA50E7" w:rsidRDefault="000B7411" w:rsidP="000B7411">
      <w:pPr>
        <w:spacing w:after="0" w:line="360" w:lineRule="auto"/>
        <w:ind w:left="720" w:hanging="720"/>
        <w:jc w:val="both"/>
        <w:rPr>
          <w:rFonts w:ascii="Times New Roman" w:hAnsi="Times New Roman" w:cs="Times New Roman"/>
          <w:color w:val="222222"/>
          <w:sz w:val="24"/>
          <w:szCs w:val="24"/>
          <w:shd w:val="clear" w:color="auto" w:fill="FFFFFF"/>
        </w:rPr>
      </w:pPr>
      <w:r w:rsidRPr="00EA50E7">
        <w:rPr>
          <w:rFonts w:ascii="Times New Roman" w:hAnsi="Times New Roman" w:cs="Times New Roman"/>
          <w:color w:val="222222"/>
          <w:sz w:val="24"/>
          <w:szCs w:val="24"/>
          <w:shd w:val="clear" w:color="auto" w:fill="FFFFFF"/>
        </w:rPr>
        <w:t>Cowling, M., Brown, R. and Rocha, A., 2020. &lt;? covid19?&gt; Did you save some cash for a rainy COVID-19 day? The crisis and SMEs. </w:t>
      </w:r>
      <w:r w:rsidRPr="00EA50E7">
        <w:rPr>
          <w:rFonts w:ascii="Times New Roman" w:hAnsi="Times New Roman" w:cs="Times New Roman"/>
          <w:i/>
          <w:iCs/>
          <w:color w:val="222222"/>
          <w:sz w:val="24"/>
          <w:szCs w:val="24"/>
          <w:shd w:val="clear" w:color="auto" w:fill="FFFFFF"/>
        </w:rPr>
        <w:t>International Small Business Journal</w:t>
      </w:r>
      <w:r w:rsidRPr="00EA50E7">
        <w:rPr>
          <w:rFonts w:ascii="Times New Roman" w:hAnsi="Times New Roman" w:cs="Times New Roman"/>
          <w:color w:val="222222"/>
          <w:sz w:val="24"/>
          <w:szCs w:val="24"/>
          <w:shd w:val="clear" w:color="auto" w:fill="FFFFFF"/>
        </w:rPr>
        <w:t>, </w:t>
      </w:r>
      <w:r w:rsidRPr="00EA50E7">
        <w:rPr>
          <w:rFonts w:ascii="Times New Roman" w:hAnsi="Times New Roman" w:cs="Times New Roman"/>
          <w:i/>
          <w:iCs/>
          <w:color w:val="222222"/>
          <w:sz w:val="24"/>
          <w:szCs w:val="24"/>
          <w:shd w:val="clear" w:color="auto" w:fill="FFFFFF"/>
        </w:rPr>
        <w:t>38</w:t>
      </w:r>
      <w:r w:rsidRPr="00EA50E7">
        <w:rPr>
          <w:rFonts w:ascii="Times New Roman" w:hAnsi="Times New Roman" w:cs="Times New Roman"/>
          <w:color w:val="222222"/>
          <w:sz w:val="24"/>
          <w:szCs w:val="24"/>
          <w:shd w:val="clear" w:color="auto" w:fill="FFFFFF"/>
        </w:rPr>
        <w:t>(7), pp.593-604.</w:t>
      </w:r>
    </w:p>
    <w:p w14:paraId="7AE4CA1D" w14:textId="77777777" w:rsidR="000B7411" w:rsidRPr="00EA50E7" w:rsidRDefault="000B7411" w:rsidP="000B7411">
      <w:pPr>
        <w:spacing w:after="0" w:line="360" w:lineRule="auto"/>
        <w:ind w:left="720" w:hanging="720"/>
        <w:jc w:val="both"/>
        <w:rPr>
          <w:rFonts w:ascii="Times New Roman" w:hAnsi="Times New Roman" w:cs="Times New Roman"/>
          <w:color w:val="222222"/>
          <w:sz w:val="24"/>
          <w:szCs w:val="24"/>
          <w:shd w:val="clear" w:color="auto" w:fill="FFFFFF"/>
        </w:rPr>
      </w:pPr>
      <w:r w:rsidRPr="00EA50E7">
        <w:rPr>
          <w:rFonts w:ascii="Times New Roman" w:hAnsi="Times New Roman" w:cs="Times New Roman"/>
          <w:color w:val="222222"/>
          <w:sz w:val="24"/>
          <w:szCs w:val="24"/>
          <w:shd w:val="clear" w:color="auto" w:fill="FFFFFF"/>
        </w:rPr>
        <w:t>Craighead, C.W., Ketchen Jr, D.J. and Darby, J.L., 2020. Pandemics and supply chain management research: toward a theoretical toolbox. </w:t>
      </w:r>
      <w:r w:rsidRPr="00EA50E7">
        <w:rPr>
          <w:rFonts w:ascii="Times New Roman" w:hAnsi="Times New Roman" w:cs="Times New Roman"/>
          <w:i/>
          <w:iCs/>
          <w:color w:val="222222"/>
          <w:sz w:val="24"/>
          <w:szCs w:val="24"/>
          <w:shd w:val="clear" w:color="auto" w:fill="FFFFFF"/>
        </w:rPr>
        <w:t>Decision Sciences</w:t>
      </w:r>
      <w:r w:rsidRPr="00EA50E7">
        <w:rPr>
          <w:rFonts w:ascii="Times New Roman" w:hAnsi="Times New Roman" w:cs="Times New Roman"/>
          <w:color w:val="222222"/>
          <w:sz w:val="24"/>
          <w:szCs w:val="24"/>
          <w:shd w:val="clear" w:color="auto" w:fill="FFFFFF"/>
        </w:rPr>
        <w:t>, </w:t>
      </w:r>
      <w:r w:rsidRPr="00EA50E7">
        <w:rPr>
          <w:rFonts w:ascii="Times New Roman" w:hAnsi="Times New Roman" w:cs="Times New Roman"/>
          <w:i/>
          <w:iCs/>
          <w:color w:val="222222"/>
          <w:sz w:val="24"/>
          <w:szCs w:val="24"/>
          <w:shd w:val="clear" w:color="auto" w:fill="FFFFFF"/>
        </w:rPr>
        <w:t>51</w:t>
      </w:r>
      <w:r w:rsidRPr="00EA50E7">
        <w:rPr>
          <w:rFonts w:ascii="Times New Roman" w:hAnsi="Times New Roman" w:cs="Times New Roman"/>
          <w:color w:val="222222"/>
          <w:sz w:val="24"/>
          <w:szCs w:val="24"/>
          <w:shd w:val="clear" w:color="auto" w:fill="FFFFFF"/>
        </w:rPr>
        <w:t>(4), pp.838-866.</w:t>
      </w:r>
    </w:p>
    <w:p w14:paraId="362AA3CF" w14:textId="77777777" w:rsidR="000B7411" w:rsidRPr="00EA50E7" w:rsidRDefault="000B7411" w:rsidP="000B7411">
      <w:pPr>
        <w:spacing w:after="0" w:line="360" w:lineRule="auto"/>
        <w:ind w:left="720" w:hanging="720"/>
        <w:jc w:val="both"/>
        <w:rPr>
          <w:rFonts w:ascii="Times New Roman" w:hAnsi="Times New Roman" w:cs="Times New Roman"/>
          <w:color w:val="222222"/>
          <w:sz w:val="24"/>
          <w:szCs w:val="24"/>
          <w:shd w:val="clear" w:color="auto" w:fill="FFFFFF"/>
        </w:rPr>
      </w:pPr>
      <w:proofErr w:type="spellStart"/>
      <w:r w:rsidRPr="00EA50E7">
        <w:rPr>
          <w:rFonts w:ascii="Times New Roman" w:hAnsi="Times New Roman" w:cs="Times New Roman"/>
          <w:color w:val="222222"/>
          <w:sz w:val="24"/>
          <w:szCs w:val="24"/>
          <w:shd w:val="clear" w:color="auto" w:fill="FFFFFF"/>
        </w:rPr>
        <w:t>Gourinchas</w:t>
      </w:r>
      <w:proofErr w:type="spellEnd"/>
      <w:r w:rsidRPr="00EA50E7">
        <w:rPr>
          <w:rFonts w:ascii="Times New Roman" w:hAnsi="Times New Roman" w:cs="Times New Roman"/>
          <w:color w:val="222222"/>
          <w:sz w:val="24"/>
          <w:szCs w:val="24"/>
          <w:shd w:val="clear" w:color="auto" w:fill="FFFFFF"/>
        </w:rPr>
        <w:t xml:space="preserve">, P.O., </w:t>
      </w:r>
      <w:proofErr w:type="spellStart"/>
      <w:r w:rsidRPr="00EA50E7">
        <w:rPr>
          <w:rFonts w:ascii="Times New Roman" w:hAnsi="Times New Roman" w:cs="Times New Roman"/>
          <w:color w:val="222222"/>
          <w:sz w:val="24"/>
          <w:szCs w:val="24"/>
          <w:shd w:val="clear" w:color="auto" w:fill="FFFFFF"/>
        </w:rPr>
        <w:t>Kalemli</w:t>
      </w:r>
      <w:proofErr w:type="spellEnd"/>
      <w:r w:rsidRPr="00EA50E7">
        <w:rPr>
          <w:rFonts w:ascii="Times New Roman" w:hAnsi="Times New Roman" w:cs="Times New Roman"/>
          <w:color w:val="222222"/>
          <w:sz w:val="24"/>
          <w:szCs w:val="24"/>
          <w:shd w:val="clear" w:color="auto" w:fill="FFFFFF"/>
        </w:rPr>
        <w:t xml:space="preserve">-Özcan, Ṣ., </w:t>
      </w:r>
      <w:proofErr w:type="spellStart"/>
      <w:r w:rsidRPr="00EA50E7">
        <w:rPr>
          <w:rFonts w:ascii="Times New Roman" w:hAnsi="Times New Roman" w:cs="Times New Roman"/>
          <w:color w:val="222222"/>
          <w:sz w:val="24"/>
          <w:szCs w:val="24"/>
          <w:shd w:val="clear" w:color="auto" w:fill="FFFFFF"/>
        </w:rPr>
        <w:t>Penciakova</w:t>
      </w:r>
      <w:proofErr w:type="spellEnd"/>
      <w:r w:rsidRPr="00EA50E7">
        <w:rPr>
          <w:rFonts w:ascii="Times New Roman" w:hAnsi="Times New Roman" w:cs="Times New Roman"/>
          <w:color w:val="222222"/>
          <w:sz w:val="24"/>
          <w:szCs w:val="24"/>
          <w:shd w:val="clear" w:color="auto" w:fill="FFFFFF"/>
        </w:rPr>
        <w:t>, V. and Sander, N., 2020. </w:t>
      </w:r>
      <w:r w:rsidRPr="00EA50E7">
        <w:rPr>
          <w:rFonts w:ascii="Times New Roman" w:hAnsi="Times New Roman" w:cs="Times New Roman"/>
          <w:i/>
          <w:iCs/>
          <w:color w:val="222222"/>
          <w:sz w:val="24"/>
          <w:szCs w:val="24"/>
          <w:shd w:val="clear" w:color="auto" w:fill="FFFFFF"/>
        </w:rPr>
        <w:t>Estimating SME failures in real time: an application to the Covid-19 crisis</w:t>
      </w:r>
      <w:r w:rsidRPr="00EA50E7">
        <w:rPr>
          <w:rFonts w:ascii="Times New Roman" w:hAnsi="Times New Roman" w:cs="Times New Roman"/>
          <w:color w:val="222222"/>
          <w:sz w:val="24"/>
          <w:szCs w:val="24"/>
          <w:shd w:val="clear" w:color="auto" w:fill="FFFFFF"/>
        </w:rPr>
        <w:t> (No. w27877). National Bureau of Economic Research.</w:t>
      </w:r>
    </w:p>
    <w:p w14:paraId="1CDB1DFC" w14:textId="77777777" w:rsidR="000B7411" w:rsidRPr="00EA50E7" w:rsidRDefault="000B7411" w:rsidP="000B7411">
      <w:pPr>
        <w:spacing w:after="0" w:line="360" w:lineRule="auto"/>
        <w:ind w:left="720" w:hanging="720"/>
        <w:jc w:val="both"/>
        <w:rPr>
          <w:rFonts w:ascii="Times New Roman" w:hAnsi="Times New Roman" w:cs="Times New Roman"/>
          <w:color w:val="222222"/>
          <w:sz w:val="24"/>
          <w:szCs w:val="24"/>
          <w:shd w:val="clear" w:color="auto" w:fill="FFFFFF"/>
        </w:rPr>
      </w:pPr>
      <w:proofErr w:type="spellStart"/>
      <w:r w:rsidRPr="00EA50E7">
        <w:rPr>
          <w:rFonts w:ascii="Times New Roman" w:hAnsi="Times New Roman" w:cs="Times New Roman"/>
          <w:color w:val="222222"/>
          <w:sz w:val="24"/>
          <w:szCs w:val="24"/>
          <w:shd w:val="clear" w:color="auto" w:fill="FFFFFF"/>
        </w:rPr>
        <w:lastRenderedPageBreak/>
        <w:t>Hilmola</w:t>
      </w:r>
      <w:proofErr w:type="spellEnd"/>
      <w:r w:rsidRPr="00EA50E7">
        <w:rPr>
          <w:rFonts w:ascii="Times New Roman" w:hAnsi="Times New Roman" w:cs="Times New Roman"/>
          <w:color w:val="222222"/>
          <w:sz w:val="24"/>
          <w:szCs w:val="24"/>
          <w:shd w:val="clear" w:color="auto" w:fill="FFFFFF"/>
        </w:rPr>
        <w:t xml:space="preserve">, O.P. and </w:t>
      </w:r>
      <w:proofErr w:type="spellStart"/>
      <w:r w:rsidRPr="00EA50E7">
        <w:rPr>
          <w:rFonts w:ascii="Times New Roman" w:hAnsi="Times New Roman" w:cs="Times New Roman"/>
          <w:color w:val="222222"/>
          <w:sz w:val="24"/>
          <w:szCs w:val="24"/>
          <w:shd w:val="clear" w:color="auto" w:fill="FFFFFF"/>
        </w:rPr>
        <w:t>Lähdeaho</w:t>
      </w:r>
      <w:proofErr w:type="spellEnd"/>
      <w:r w:rsidRPr="00EA50E7">
        <w:rPr>
          <w:rFonts w:ascii="Times New Roman" w:hAnsi="Times New Roman" w:cs="Times New Roman"/>
          <w:color w:val="222222"/>
          <w:sz w:val="24"/>
          <w:szCs w:val="24"/>
          <w:shd w:val="clear" w:color="auto" w:fill="FFFFFF"/>
        </w:rPr>
        <w:t>, O., 2021. Covid-19 pandemic: small actor point of view on manufacturing and logistics. </w:t>
      </w:r>
      <w:r w:rsidRPr="00EA50E7">
        <w:rPr>
          <w:rFonts w:ascii="Times New Roman" w:hAnsi="Times New Roman" w:cs="Times New Roman"/>
          <w:i/>
          <w:iCs/>
          <w:color w:val="222222"/>
          <w:sz w:val="24"/>
          <w:szCs w:val="24"/>
          <w:shd w:val="clear" w:color="auto" w:fill="FFFFFF"/>
        </w:rPr>
        <w:t>World Review of Intermodal Transportation Research</w:t>
      </w:r>
      <w:r w:rsidRPr="00EA50E7">
        <w:rPr>
          <w:rFonts w:ascii="Times New Roman" w:hAnsi="Times New Roman" w:cs="Times New Roman"/>
          <w:color w:val="222222"/>
          <w:sz w:val="24"/>
          <w:szCs w:val="24"/>
          <w:shd w:val="clear" w:color="auto" w:fill="FFFFFF"/>
        </w:rPr>
        <w:t>, </w:t>
      </w:r>
      <w:r w:rsidRPr="00EA50E7">
        <w:rPr>
          <w:rFonts w:ascii="Times New Roman" w:hAnsi="Times New Roman" w:cs="Times New Roman"/>
          <w:i/>
          <w:iCs/>
          <w:color w:val="222222"/>
          <w:sz w:val="24"/>
          <w:szCs w:val="24"/>
          <w:shd w:val="clear" w:color="auto" w:fill="FFFFFF"/>
        </w:rPr>
        <w:t>10</w:t>
      </w:r>
      <w:r w:rsidRPr="00EA50E7">
        <w:rPr>
          <w:rFonts w:ascii="Times New Roman" w:hAnsi="Times New Roman" w:cs="Times New Roman"/>
          <w:color w:val="222222"/>
          <w:sz w:val="24"/>
          <w:szCs w:val="24"/>
          <w:shd w:val="clear" w:color="auto" w:fill="FFFFFF"/>
        </w:rPr>
        <w:t>(2), pp.87-105.</w:t>
      </w:r>
    </w:p>
    <w:p w14:paraId="1D1A0199" w14:textId="77777777" w:rsidR="000B7411" w:rsidRPr="00EA50E7" w:rsidRDefault="000B7411" w:rsidP="000B7411">
      <w:pPr>
        <w:spacing w:after="0" w:line="360" w:lineRule="auto"/>
        <w:ind w:left="720" w:hanging="720"/>
        <w:jc w:val="both"/>
        <w:rPr>
          <w:rFonts w:ascii="Times New Roman" w:hAnsi="Times New Roman" w:cs="Times New Roman"/>
          <w:color w:val="222222"/>
          <w:sz w:val="24"/>
          <w:szCs w:val="24"/>
          <w:shd w:val="clear" w:color="auto" w:fill="FFFFFF"/>
        </w:rPr>
      </w:pPr>
      <w:r w:rsidRPr="00EA50E7">
        <w:rPr>
          <w:rFonts w:ascii="Times New Roman" w:hAnsi="Times New Roman" w:cs="Times New Roman"/>
          <w:color w:val="222222"/>
          <w:sz w:val="24"/>
          <w:szCs w:val="24"/>
          <w:shd w:val="clear" w:color="auto" w:fill="FFFFFF"/>
        </w:rPr>
        <w:t xml:space="preserve">Krasniqi, B.A., Kryeziu, L., </w:t>
      </w:r>
      <w:proofErr w:type="spellStart"/>
      <w:r w:rsidRPr="00EA50E7">
        <w:rPr>
          <w:rFonts w:ascii="Times New Roman" w:hAnsi="Times New Roman" w:cs="Times New Roman"/>
          <w:color w:val="222222"/>
          <w:sz w:val="24"/>
          <w:szCs w:val="24"/>
          <w:shd w:val="clear" w:color="auto" w:fill="FFFFFF"/>
        </w:rPr>
        <w:t>Bağiş</w:t>
      </w:r>
      <w:proofErr w:type="spellEnd"/>
      <w:r w:rsidRPr="00EA50E7">
        <w:rPr>
          <w:rFonts w:ascii="Times New Roman" w:hAnsi="Times New Roman" w:cs="Times New Roman"/>
          <w:color w:val="222222"/>
          <w:sz w:val="24"/>
          <w:szCs w:val="24"/>
          <w:shd w:val="clear" w:color="auto" w:fill="FFFFFF"/>
        </w:rPr>
        <w:t xml:space="preserve">, M., </w:t>
      </w:r>
      <w:proofErr w:type="spellStart"/>
      <w:r w:rsidRPr="00EA50E7">
        <w:rPr>
          <w:rFonts w:ascii="Times New Roman" w:hAnsi="Times New Roman" w:cs="Times New Roman"/>
          <w:color w:val="222222"/>
          <w:sz w:val="24"/>
          <w:szCs w:val="24"/>
          <w:shd w:val="clear" w:color="auto" w:fill="FFFFFF"/>
        </w:rPr>
        <w:t>Kurutkan</w:t>
      </w:r>
      <w:proofErr w:type="spellEnd"/>
      <w:r w:rsidRPr="00EA50E7">
        <w:rPr>
          <w:rFonts w:ascii="Times New Roman" w:hAnsi="Times New Roman" w:cs="Times New Roman"/>
          <w:color w:val="222222"/>
          <w:sz w:val="24"/>
          <w:szCs w:val="24"/>
          <w:shd w:val="clear" w:color="auto" w:fill="FFFFFF"/>
        </w:rPr>
        <w:t>, M.N. and Idrizi, S., 2021. COVID-19 and SMEs in Kosovo: Assessing effect and policy preferences. </w:t>
      </w:r>
      <w:r w:rsidRPr="00EA50E7">
        <w:rPr>
          <w:rFonts w:ascii="Times New Roman" w:hAnsi="Times New Roman" w:cs="Times New Roman"/>
          <w:i/>
          <w:iCs/>
          <w:color w:val="222222"/>
          <w:sz w:val="24"/>
          <w:szCs w:val="24"/>
          <w:shd w:val="clear" w:color="auto" w:fill="FFFFFF"/>
        </w:rPr>
        <w:t>Journal of Developmental Entrepreneurship</w:t>
      </w:r>
      <w:r w:rsidRPr="00EA50E7">
        <w:rPr>
          <w:rFonts w:ascii="Times New Roman" w:hAnsi="Times New Roman" w:cs="Times New Roman"/>
          <w:color w:val="222222"/>
          <w:sz w:val="24"/>
          <w:szCs w:val="24"/>
          <w:shd w:val="clear" w:color="auto" w:fill="FFFFFF"/>
        </w:rPr>
        <w:t>, </w:t>
      </w:r>
      <w:r w:rsidRPr="00EA50E7">
        <w:rPr>
          <w:rFonts w:ascii="Times New Roman" w:hAnsi="Times New Roman" w:cs="Times New Roman"/>
          <w:i/>
          <w:iCs/>
          <w:color w:val="222222"/>
          <w:sz w:val="24"/>
          <w:szCs w:val="24"/>
          <w:shd w:val="clear" w:color="auto" w:fill="FFFFFF"/>
        </w:rPr>
        <w:t>26</w:t>
      </w:r>
      <w:r w:rsidRPr="00EA50E7">
        <w:rPr>
          <w:rFonts w:ascii="Times New Roman" w:hAnsi="Times New Roman" w:cs="Times New Roman"/>
          <w:color w:val="222222"/>
          <w:sz w:val="24"/>
          <w:szCs w:val="24"/>
          <w:shd w:val="clear" w:color="auto" w:fill="FFFFFF"/>
        </w:rPr>
        <w:t>(01), p.2150005.</w:t>
      </w:r>
    </w:p>
    <w:p w14:paraId="09BC1524" w14:textId="77777777" w:rsidR="000B7411" w:rsidRPr="00EA50E7" w:rsidRDefault="000B7411" w:rsidP="000B7411">
      <w:pPr>
        <w:spacing w:after="0" w:line="360" w:lineRule="auto"/>
        <w:ind w:left="720" w:hanging="720"/>
        <w:jc w:val="both"/>
        <w:rPr>
          <w:rFonts w:ascii="Times New Roman" w:hAnsi="Times New Roman" w:cs="Times New Roman"/>
          <w:color w:val="222222"/>
          <w:sz w:val="24"/>
          <w:szCs w:val="24"/>
          <w:shd w:val="clear" w:color="auto" w:fill="FFFFFF"/>
        </w:rPr>
      </w:pPr>
      <w:r w:rsidRPr="00EA50E7">
        <w:rPr>
          <w:rFonts w:ascii="Times New Roman" w:hAnsi="Times New Roman" w:cs="Times New Roman"/>
          <w:color w:val="222222"/>
          <w:sz w:val="24"/>
          <w:szCs w:val="24"/>
          <w:shd w:val="clear" w:color="auto" w:fill="FFFFFF"/>
        </w:rPr>
        <w:t>Lu, L., Peng, J., Wu, J. and Lu, Y., 2021. Perceived impact of the Covid-19 crisis on SMEs in different industry sectors: Evidence from Sichuan, China. </w:t>
      </w:r>
      <w:r w:rsidRPr="00EA50E7">
        <w:rPr>
          <w:rFonts w:ascii="Times New Roman" w:hAnsi="Times New Roman" w:cs="Times New Roman"/>
          <w:i/>
          <w:iCs/>
          <w:color w:val="222222"/>
          <w:sz w:val="24"/>
          <w:szCs w:val="24"/>
          <w:shd w:val="clear" w:color="auto" w:fill="FFFFFF"/>
        </w:rPr>
        <w:t>International Journal of Disaster Risk Reduction</w:t>
      </w:r>
      <w:r w:rsidRPr="00EA50E7">
        <w:rPr>
          <w:rFonts w:ascii="Times New Roman" w:hAnsi="Times New Roman" w:cs="Times New Roman"/>
          <w:color w:val="222222"/>
          <w:sz w:val="24"/>
          <w:szCs w:val="24"/>
          <w:shd w:val="clear" w:color="auto" w:fill="FFFFFF"/>
        </w:rPr>
        <w:t>, </w:t>
      </w:r>
      <w:r w:rsidRPr="00EA50E7">
        <w:rPr>
          <w:rFonts w:ascii="Times New Roman" w:hAnsi="Times New Roman" w:cs="Times New Roman"/>
          <w:i/>
          <w:iCs/>
          <w:color w:val="222222"/>
          <w:sz w:val="24"/>
          <w:szCs w:val="24"/>
          <w:shd w:val="clear" w:color="auto" w:fill="FFFFFF"/>
        </w:rPr>
        <w:t>55</w:t>
      </w:r>
      <w:r w:rsidRPr="00EA50E7">
        <w:rPr>
          <w:rFonts w:ascii="Times New Roman" w:hAnsi="Times New Roman" w:cs="Times New Roman"/>
          <w:color w:val="222222"/>
          <w:sz w:val="24"/>
          <w:szCs w:val="24"/>
          <w:shd w:val="clear" w:color="auto" w:fill="FFFFFF"/>
        </w:rPr>
        <w:t>, p.102085.</w:t>
      </w:r>
    </w:p>
    <w:p w14:paraId="0F83AF4B" w14:textId="77777777" w:rsidR="000B7411" w:rsidRPr="00EA50E7" w:rsidRDefault="000B7411" w:rsidP="000B7411">
      <w:pPr>
        <w:spacing w:after="0" w:line="360" w:lineRule="auto"/>
        <w:ind w:left="720" w:hanging="720"/>
        <w:jc w:val="both"/>
        <w:rPr>
          <w:rFonts w:ascii="Times New Roman" w:hAnsi="Times New Roman" w:cs="Times New Roman"/>
          <w:color w:val="222222"/>
          <w:sz w:val="24"/>
          <w:szCs w:val="24"/>
          <w:shd w:val="clear" w:color="auto" w:fill="FFFFFF"/>
        </w:rPr>
      </w:pPr>
      <w:r w:rsidRPr="00EA50E7">
        <w:rPr>
          <w:rFonts w:ascii="Times New Roman" w:hAnsi="Times New Roman" w:cs="Times New Roman"/>
          <w:color w:val="222222"/>
          <w:sz w:val="24"/>
          <w:szCs w:val="24"/>
          <w:shd w:val="clear" w:color="auto" w:fill="FFFFFF"/>
        </w:rPr>
        <w:t xml:space="preserve">Melnyk, S.A., Schoenherr, T., </w:t>
      </w:r>
      <w:proofErr w:type="spellStart"/>
      <w:r w:rsidRPr="00EA50E7">
        <w:rPr>
          <w:rFonts w:ascii="Times New Roman" w:hAnsi="Times New Roman" w:cs="Times New Roman"/>
          <w:color w:val="222222"/>
          <w:sz w:val="24"/>
          <w:szCs w:val="24"/>
          <w:shd w:val="clear" w:color="auto" w:fill="FFFFFF"/>
        </w:rPr>
        <w:t>Verter</w:t>
      </w:r>
      <w:proofErr w:type="spellEnd"/>
      <w:r w:rsidRPr="00EA50E7">
        <w:rPr>
          <w:rFonts w:ascii="Times New Roman" w:hAnsi="Times New Roman" w:cs="Times New Roman"/>
          <w:color w:val="222222"/>
          <w:sz w:val="24"/>
          <w:szCs w:val="24"/>
          <w:shd w:val="clear" w:color="auto" w:fill="FFFFFF"/>
        </w:rPr>
        <w:t>, V., Evans, C. and Shanley, C., 2021. The pandemic and SME supply chains: Learning from early experiences of SME suppliers in the US defense industry. </w:t>
      </w:r>
      <w:r w:rsidRPr="00EA50E7">
        <w:rPr>
          <w:rFonts w:ascii="Times New Roman" w:hAnsi="Times New Roman" w:cs="Times New Roman"/>
          <w:i/>
          <w:iCs/>
          <w:color w:val="222222"/>
          <w:sz w:val="24"/>
          <w:szCs w:val="24"/>
          <w:shd w:val="clear" w:color="auto" w:fill="FFFFFF"/>
        </w:rPr>
        <w:t>Journal of Purchasing and Supply Management</w:t>
      </w:r>
      <w:r w:rsidRPr="00EA50E7">
        <w:rPr>
          <w:rFonts w:ascii="Times New Roman" w:hAnsi="Times New Roman" w:cs="Times New Roman"/>
          <w:color w:val="222222"/>
          <w:sz w:val="24"/>
          <w:szCs w:val="24"/>
          <w:shd w:val="clear" w:color="auto" w:fill="FFFFFF"/>
        </w:rPr>
        <w:t>, </w:t>
      </w:r>
      <w:r w:rsidRPr="00EA50E7">
        <w:rPr>
          <w:rFonts w:ascii="Times New Roman" w:hAnsi="Times New Roman" w:cs="Times New Roman"/>
          <w:i/>
          <w:iCs/>
          <w:color w:val="222222"/>
          <w:sz w:val="24"/>
          <w:szCs w:val="24"/>
          <w:shd w:val="clear" w:color="auto" w:fill="FFFFFF"/>
        </w:rPr>
        <w:t>27</w:t>
      </w:r>
      <w:r w:rsidRPr="00EA50E7">
        <w:rPr>
          <w:rFonts w:ascii="Times New Roman" w:hAnsi="Times New Roman" w:cs="Times New Roman"/>
          <w:color w:val="222222"/>
          <w:sz w:val="24"/>
          <w:szCs w:val="24"/>
          <w:shd w:val="clear" w:color="auto" w:fill="FFFFFF"/>
        </w:rPr>
        <w:t>(4), p.100714.</w:t>
      </w:r>
    </w:p>
    <w:p w14:paraId="49E87FFA" w14:textId="77777777" w:rsidR="000B7411" w:rsidRPr="00EA50E7" w:rsidRDefault="000B7411" w:rsidP="000B7411">
      <w:pPr>
        <w:spacing w:after="0" w:line="360" w:lineRule="auto"/>
        <w:ind w:left="720" w:hanging="720"/>
        <w:jc w:val="both"/>
        <w:rPr>
          <w:rFonts w:ascii="Times New Roman" w:hAnsi="Times New Roman" w:cs="Times New Roman"/>
          <w:color w:val="222222"/>
          <w:sz w:val="24"/>
          <w:szCs w:val="24"/>
          <w:shd w:val="clear" w:color="auto" w:fill="FFFFFF"/>
        </w:rPr>
      </w:pPr>
      <w:r w:rsidRPr="00EA50E7">
        <w:rPr>
          <w:rFonts w:ascii="Times New Roman" w:hAnsi="Times New Roman" w:cs="Times New Roman"/>
          <w:color w:val="222222"/>
          <w:sz w:val="24"/>
          <w:szCs w:val="24"/>
          <w:shd w:val="clear" w:color="auto" w:fill="FFFFFF"/>
        </w:rPr>
        <w:t xml:space="preserve">Pawar, A., Kolte, A., </w:t>
      </w:r>
      <w:proofErr w:type="spellStart"/>
      <w:r w:rsidRPr="00EA50E7">
        <w:rPr>
          <w:rFonts w:ascii="Times New Roman" w:hAnsi="Times New Roman" w:cs="Times New Roman"/>
          <w:color w:val="222222"/>
          <w:sz w:val="24"/>
          <w:szCs w:val="24"/>
          <w:shd w:val="clear" w:color="auto" w:fill="FFFFFF"/>
        </w:rPr>
        <w:t>Sangvikar</w:t>
      </w:r>
      <w:proofErr w:type="spellEnd"/>
      <w:r w:rsidRPr="00EA50E7">
        <w:rPr>
          <w:rFonts w:ascii="Times New Roman" w:hAnsi="Times New Roman" w:cs="Times New Roman"/>
          <w:color w:val="222222"/>
          <w:sz w:val="24"/>
          <w:szCs w:val="24"/>
          <w:shd w:val="clear" w:color="auto" w:fill="FFFFFF"/>
        </w:rPr>
        <w:t>, B.V. and Jain, S., 2021. Analysis of Reverse Logistics Functions of Small and Medium Enterprises: The Evaluation of Strategic Business Operations. </w:t>
      </w:r>
      <w:r w:rsidRPr="00EA50E7">
        <w:rPr>
          <w:rFonts w:ascii="Times New Roman" w:hAnsi="Times New Roman" w:cs="Times New Roman"/>
          <w:i/>
          <w:iCs/>
          <w:color w:val="222222"/>
          <w:sz w:val="24"/>
          <w:szCs w:val="24"/>
          <w:shd w:val="clear" w:color="auto" w:fill="FFFFFF"/>
        </w:rPr>
        <w:t>Global Business Review</w:t>
      </w:r>
      <w:r w:rsidRPr="00EA50E7">
        <w:rPr>
          <w:rFonts w:ascii="Times New Roman" w:hAnsi="Times New Roman" w:cs="Times New Roman"/>
          <w:color w:val="222222"/>
          <w:sz w:val="24"/>
          <w:szCs w:val="24"/>
          <w:shd w:val="clear" w:color="auto" w:fill="FFFFFF"/>
        </w:rPr>
        <w:t>, p.0972150921996011.</w:t>
      </w:r>
    </w:p>
    <w:p w14:paraId="77826858" w14:textId="77777777" w:rsidR="000B7411" w:rsidRPr="00EA50E7" w:rsidRDefault="000B7411" w:rsidP="000B7411">
      <w:pPr>
        <w:spacing w:after="0" w:line="360" w:lineRule="auto"/>
        <w:ind w:left="720" w:hanging="720"/>
        <w:jc w:val="both"/>
        <w:rPr>
          <w:rFonts w:ascii="Times New Roman" w:hAnsi="Times New Roman" w:cs="Times New Roman"/>
          <w:color w:val="222222"/>
          <w:sz w:val="24"/>
          <w:szCs w:val="24"/>
          <w:shd w:val="clear" w:color="auto" w:fill="FFFFFF"/>
        </w:rPr>
      </w:pPr>
      <w:r w:rsidRPr="00EA50E7">
        <w:rPr>
          <w:rFonts w:ascii="Times New Roman" w:hAnsi="Times New Roman" w:cs="Times New Roman"/>
          <w:color w:val="222222"/>
          <w:sz w:val="24"/>
          <w:szCs w:val="24"/>
          <w:shd w:val="clear" w:color="auto" w:fill="FFFFFF"/>
        </w:rPr>
        <w:t>Prause, M., 2019. Challenges of industry 4.0 technology adoption for SMEs: the case of Japan. </w:t>
      </w:r>
      <w:r w:rsidRPr="00EA50E7">
        <w:rPr>
          <w:rFonts w:ascii="Times New Roman" w:hAnsi="Times New Roman" w:cs="Times New Roman"/>
          <w:i/>
          <w:iCs/>
          <w:color w:val="222222"/>
          <w:sz w:val="24"/>
          <w:szCs w:val="24"/>
          <w:shd w:val="clear" w:color="auto" w:fill="FFFFFF"/>
        </w:rPr>
        <w:t>Sustainability</w:t>
      </w:r>
      <w:r w:rsidRPr="00EA50E7">
        <w:rPr>
          <w:rFonts w:ascii="Times New Roman" w:hAnsi="Times New Roman" w:cs="Times New Roman"/>
          <w:color w:val="222222"/>
          <w:sz w:val="24"/>
          <w:szCs w:val="24"/>
          <w:shd w:val="clear" w:color="auto" w:fill="FFFFFF"/>
        </w:rPr>
        <w:t>, </w:t>
      </w:r>
      <w:r w:rsidRPr="00EA50E7">
        <w:rPr>
          <w:rFonts w:ascii="Times New Roman" w:hAnsi="Times New Roman" w:cs="Times New Roman"/>
          <w:i/>
          <w:iCs/>
          <w:color w:val="222222"/>
          <w:sz w:val="24"/>
          <w:szCs w:val="24"/>
          <w:shd w:val="clear" w:color="auto" w:fill="FFFFFF"/>
        </w:rPr>
        <w:t>11</w:t>
      </w:r>
      <w:r w:rsidRPr="00EA50E7">
        <w:rPr>
          <w:rFonts w:ascii="Times New Roman" w:hAnsi="Times New Roman" w:cs="Times New Roman"/>
          <w:color w:val="222222"/>
          <w:sz w:val="24"/>
          <w:szCs w:val="24"/>
          <w:shd w:val="clear" w:color="auto" w:fill="FFFFFF"/>
        </w:rPr>
        <w:t>(20), p.5807.</w:t>
      </w:r>
    </w:p>
    <w:p w14:paraId="60E9DF98" w14:textId="77777777" w:rsidR="000B7411" w:rsidRPr="00EA50E7" w:rsidRDefault="000B7411" w:rsidP="000B7411">
      <w:pPr>
        <w:spacing w:after="0" w:line="360" w:lineRule="auto"/>
        <w:ind w:left="720" w:hanging="720"/>
        <w:jc w:val="both"/>
        <w:rPr>
          <w:rFonts w:ascii="Times New Roman" w:hAnsi="Times New Roman" w:cs="Times New Roman"/>
          <w:color w:val="222222"/>
          <w:sz w:val="24"/>
          <w:szCs w:val="24"/>
          <w:shd w:val="clear" w:color="auto" w:fill="FFFFFF"/>
        </w:rPr>
      </w:pPr>
      <w:proofErr w:type="spellStart"/>
      <w:r w:rsidRPr="00EA50E7">
        <w:rPr>
          <w:rFonts w:ascii="Times New Roman" w:hAnsi="Times New Roman" w:cs="Times New Roman"/>
          <w:color w:val="222222"/>
          <w:sz w:val="24"/>
          <w:szCs w:val="24"/>
          <w:shd w:val="clear" w:color="auto" w:fill="FFFFFF"/>
        </w:rPr>
        <w:t>Ratnasingam</w:t>
      </w:r>
      <w:proofErr w:type="spellEnd"/>
      <w:r w:rsidRPr="00EA50E7">
        <w:rPr>
          <w:rFonts w:ascii="Times New Roman" w:hAnsi="Times New Roman" w:cs="Times New Roman"/>
          <w:color w:val="222222"/>
          <w:sz w:val="24"/>
          <w:szCs w:val="24"/>
          <w:shd w:val="clear" w:color="auto" w:fill="FFFFFF"/>
        </w:rPr>
        <w:t xml:space="preserve">, J., Khoo, A., Jegathesan, N., Wei, L.C., Abd </w:t>
      </w:r>
      <w:proofErr w:type="spellStart"/>
      <w:r w:rsidRPr="00EA50E7">
        <w:rPr>
          <w:rFonts w:ascii="Times New Roman" w:hAnsi="Times New Roman" w:cs="Times New Roman"/>
          <w:color w:val="222222"/>
          <w:sz w:val="24"/>
          <w:szCs w:val="24"/>
          <w:shd w:val="clear" w:color="auto" w:fill="FFFFFF"/>
        </w:rPr>
        <w:t>Latib</w:t>
      </w:r>
      <w:proofErr w:type="spellEnd"/>
      <w:r w:rsidRPr="00EA50E7">
        <w:rPr>
          <w:rFonts w:ascii="Times New Roman" w:hAnsi="Times New Roman" w:cs="Times New Roman"/>
          <w:color w:val="222222"/>
          <w:sz w:val="24"/>
          <w:szCs w:val="24"/>
          <w:shd w:val="clear" w:color="auto" w:fill="FFFFFF"/>
        </w:rPr>
        <w:t>, H., Thanasegaran, G., Liat, L.C., Yi, L.Y., Othman, K. and Amir, M.A., 2020. How are small and medium enterprises in Malaysia’s furniture industry coping with COVID-19 pandemic? Early evidences from a survey and recommendations for policymakers. </w:t>
      </w:r>
      <w:proofErr w:type="spellStart"/>
      <w:r w:rsidRPr="00EA50E7">
        <w:rPr>
          <w:rFonts w:ascii="Times New Roman" w:hAnsi="Times New Roman" w:cs="Times New Roman"/>
          <w:i/>
          <w:iCs/>
          <w:color w:val="222222"/>
          <w:sz w:val="24"/>
          <w:szCs w:val="24"/>
          <w:shd w:val="clear" w:color="auto" w:fill="FFFFFF"/>
        </w:rPr>
        <w:t>BioResources</w:t>
      </w:r>
      <w:proofErr w:type="spellEnd"/>
      <w:r w:rsidRPr="00EA50E7">
        <w:rPr>
          <w:rFonts w:ascii="Times New Roman" w:hAnsi="Times New Roman" w:cs="Times New Roman"/>
          <w:color w:val="222222"/>
          <w:sz w:val="24"/>
          <w:szCs w:val="24"/>
          <w:shd w:val="clear" w:color="auto" w:fill="FFFFFF"/>
        </w:rPr>
        <w:t>, </w:t>
      </w:r>
      <w:r w:rsidRPr="00EA50E7">
        <w:rPr>
          <w:rFonts w:ascii="Times New Roman" w:hAnsi="Times New Roman" w:cs="Times New Roman"/>
          <w:i/>
          <w:iCs/>
          <w:color w:val="222222"/>
          <w:sz w:val="24"/>
          <w:szCs w:val="24"/>
          <w:shd w:val="clear" w:color="auto" w:fill="FFFFFF"/>
        </w:rPr>
        <w:t>15</w:t>
      </w:r>
      <w:r w:rsidRPr="00EA50E7">
        <w:rPr>
          <w:rFonts w:ascii="Times New Roman" w:hAnsi="Times New Roman" w:cs="Times New Roman"/>
          <w:color w:val="222222"/>
          <w:sz w:val="24"/>
          <w:szCs w:val="24"/>
          <w:shd w:val="clear" w:color="auto" w:fill="FFFFFF"/>
        </w:rPr>
        <w:t>(3), pp.5951-5964.</w:t>
      </w:r>
    </w:p>
    <w:p w14:paraId="6394394D" w14:textId="77777777" w:rsidR="00EA50E7" w:rsidRPr="00EA50E7" w:rsidRDefault="00EA50E7" w:rsidP="00EA50E7">
      <w:pPr>
        <w:widowControl w:val="0"/>
        <w:autoSpaceDE w:val="0"/>
        <w:autoSpaceDN w:val="0"/>
        <w:adjustRightInd w:val="0"/>
        <w:spacing w:line="360" w:lineRule="auto"/>
        <w:jc w:val="both"/>
        <w:rPr>
          <w:rFonts w:ascii="Times New Roman" w:hAnsi="Times New Roman" w:cs="Times New Roman"/>
          <w:sz w:val="24"/>
          <w:szCs w:val="24"/>
          <w:lang w:val="en"/>
        </w:rPr>
      </w:pPr>
    </w:p>
    <w:p w14:paraId="486730B7" w14:textId="77777777" w:rsidR="00A75479" w:rsidRPr="00EA50E7" w:rsidRDefault="00A75479" w:rsidP="00EA50E7">
      <w:pPr>
        <w:widowControl w:val="0"/>
        <w:autoSpaceDE w:val="0"/>
        <w:autoSpaceDN w:val="0"/>
        <w:adjustRightInd w:val="0"/>
        <w:spacing w:after="200" w:line="360" w:lineRule="auto"/>
        <w:jc w:val="both"/>
        <w:rPr>
          <w:rFonts w:ascii="Times New Roman" w:hAnsi="Times New Roman" w:cs="Times New Roman"/>
          <w:sz w:val="24"/>
          <w:szCs w:val="24"/>
          <w:lang w:val="en"/>
        </w:rPr>
      </w:pPr>
    </w:p>
    <w:sectPr w:rsidR="00A75479" w:rsidRPr="00EA50E7" w:rsidSect="005A1681">
      <w:headerReference w:type="default" r:id="rId14"/>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226DF" w14:textId="77777777" w:rsidR="006A7C75" w:rsidRDefault="006A7C75" w:rsidP="005A1681">
      <w:pPr>
        <w:spacing w:after="0" w:line="240" w:lineRule="auto"/>
      </w:pPr>
      <w:r>
        <w:separator/>
      </w:r>
    </w:p>
  </w:endnote>
  <w:endnote w:type="continuationSeparator" w:id="0">
    <w:p w14:paraId="3AFDF681" w14:textId="77777777" w:rsidR="006A7C75" w:rsidRDefault="006A7C75" w:rsidP="005A1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1923" w14:textId="77777777" w:rsidR="005A1681" w:rsidRDefault="005A1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BAD9" w14:textId="77777777" w:rsidR="005A1681" w:rsidRDefault="005A1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6AB2" w14:textId="77777777" w:rsidR="005A1681" w:rsidRDefault="005A1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887F" w14:textId="77777777" w:rsidR="006A7C75" w:rsidRDefault="006A7C75" w:rsidP="005A1681">
      <w:pPr>
        <w:spacing w:after="0" w:line="240" w:lineRule="auto"/>
      </w:pPr>
      <w:r>
        <w:separator/>
      </w:r>
    </w:p>
  </w:footnote>
  <w:footnote w:type="continuationSeparator" w:id="0">
    <w:p w14:paraId="2EC33965" w14:textId="77777777" w:rsidR="006A7C75" w:rsidRDefault="006A7C75" w:rsidP="005A1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8E7A" w14:textId="77777777" w:rsidR="005A1681" w:rsidRDefault="005A1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BADB" w14:textId="77777777" w:rsidR="005A1681" w:rsidRDefault="005A1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CF9E" w14:textId="77777777" w:rsidR="005A1681" w:rsidRDefault="005A16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30070908"/>
      <w:docPartObj>
        <w:docPartGallery w:val="Page Numbers (Top of Page)"/>
        <w:docPartUnique/>
      </w:docPartObj>
    </w:sdtPr>
    <w:sdtEndPr>
      <w:rPr>
        <w:noProof/>
      </w:rPr>
    </w:sdtEndPr>
    <w:sdtContent>
      <w:p w14:paraId="4873F65C" w14:textId="36E5EBF5" w:rsidR="005A1681" w:rsidRPr="005A1681" w:rsidRDefault="005A1681">
        <w:pPr>
          <w:pStyle w:val="Header"/>
          <w:jc w:val="right"/>
          <w:rPr>
            <w:rFonts w:ascii="Times New Roman" w:hAnsi="Times New Roman" w:cs="Times New Roman"/>
            <w:sz w:val="24"/>
            <w:szCs w:val="24"/>
          </w:rPr>
        </w:pPr>
        <w:r w:rsidRPr="005A1681">
          <w:rPr>
            <w:rFonts w:ascii="Times New Roman" w:hAnsi="Times New Roman" w:cs="Times New Roman"/>
            <w:sz w:val="24"/>
            <w:szCs w:val="24"/>
          </w:rPr>
          <w:fldChar w:fldCharType="begin"/>
        </w:r>
        <w:r w:rsidRPr="005A1681">
          <w:rPr>
            <w:rFonts w:ascii="Times New Roman" w:hAnsi="Times New Roman" w:cs="Times New Roman"/>
            <w:sz w:val="24"/>
            <w:szCs w:val="24"/>
          </w:rPr>
          <w:instrText xml:space="preserve"> PAGE   \* MERGEFORMAT </w:instrText>
        </w:r>
        <w:r w:rsidRPr="005A1681">
          <w:rPr>
            <w:rFonts w:ascii="Times New Roman" w:hAnsi="Times New Roman" w:cs="Times New Roman"/>
            <w:sz w:val="24"/>
            <w:szCs w:val="24"/>
          </w:rPr>
          <w:fldChar w:fldCharType="separate"/>
        </w:r>
        <w:r w:rsidRPr="005A1681">
          <w:rPr>
            <w:rFonts w:ascii="Times New Roman" w:hAnsi="Times New Roman" w:cs="Times New Roman"/>
            <w:noProof/>
            <w:sz w:val="24"/>
            <w:szCs w:val="24"/>
          </w:rPr>
          <w:t>2</w:t>
        </w:r>
        <w:r w:rsidRPr="005A1681">
          <w:rPr>
            <w:rFonts w:ascii="Times New Roman" w:hAnsi="Times New Roman" w:cs="Times New Roman"/>
            <w:noProof/>
            <w:sz w:val="24"/>
            <w:szCs w:val="24"/>
          </w:rPr>
          <w:fldChar w:fldCharType="end"/>
        </w:r>
      </w:p>
    </w:sdtContent>
  </w:sdt>
  <w:p w14:paraId="61F95D0C" w14:textId="77777777" w:rsidR="005A1681" w:rsidRDefault="005A1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F44C110"/>
    <w:lvl w:ilvl="0">
      <w:numFmt w:val="bullet"/>
      <w:lvlText w:val="*"/>
      <w:lvlJc w:val="left"/>
    </w:lvl>
  </w:abstractNum>
  <w:abstractNum w:abstractNumId="1" w15:restartNumberingAfterBreak="0">
    <w:nsid w:val="1A9F6F45"/>
    <w:multiLevelType w:val="hybridMultilevel"/>
    <w:tmpl w:val="F4F4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666984"/>
    <w:multiLevelType w:val="hybridMultilevel"/>
    <w:tmpl w:val="76F64C2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12554292">
    <w:abstractNumId w:val="0"/>
    <w:lvlOverride w:ilvl="0">
      <w:lvl w:ilvl="0">
        <w:numFmt w:val="bullet"/>
        <w:lvlText w:val=""/>
        <w:legacy w:legacy="1" w:legacySpace="0" w:legacyIndent="0"/>
        <w:lvlJc w:val="left"/>
        <w:rPr>
          <w:rFonts w:ascii="Symbol" w:hAnsi="Symbol" w:hint="default"/>
        </w:rPr>
      </w:lvl>
    </w:lvlOverride>
  </w:num>
  <w:num w:numId="2" w16cid:durableId="1245383153">
    <w:abstractNumId w:val="1"/>
  </w:num>
  <w:num w:numId="3" w16cid:durableId="220143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YwNTcyNbEwNzExMjRS0lEKTi0uzszPAykwrAUAU40YaiwAAAA="/>
  </w:docVars>
  <w:rsids>
    <w:rsidRoot w:val="003E10BB"/>
    <w:rsid w:val="00082E47"/>
    <w:rsid w:val="000B7411"/>
    <w:rsid w:val="000C234D"/>
    <w:rsid w:val="000F31D7"/>
    <w:rsid w:val="00170DA7"/>
    <w:rsid w:val="003E10BB"/>
    <w:rsid w:val="00460EA6"/>
    <w:rsid w:val="004716BB"/>
    <w:rsid w:val="0048185B"/>
    <w:rsid w:val="00545E40"/>
    <w:rsid w:val="005A1681"/>
    <w:rsid w:val="006A7C75"/>
    <w:rsid w:val="009500BA"/>
    <w:rsid w:val="00A325EF"/>
    <w:rsid w:val="00A66A36"/>
    <w:rsid w:val="00A75479"/>
    <w:rsid w:val="00B85F5E"/>
    <w:rsid w:val="00D366E7"/>
    <w:rsid w:val="00EA50E7"/>
    <w:rsid w:val="00F85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068B4F"/>
  <w14:defaultImageDpi w14:val="0"/>
  <w15:docId w15:val="{AB1F1C1E-5CF0-40E7-A964-0BCC1990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0BB"/>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E10BB"/>
    <w:pPr>
      <w:keepNext/>
      <w:keepLines/>
      <w:spacing w:before="40" w:after="0"/>
      <w:outlineLvl w:val="1"/>
    </w:pPr>
    <w:rPr>
      <w:rFonts w:ascii="Times New Roman" w:eastAsiaTheme="majorEastAsia" w:hAnsi="Times New Roman" w:cstheme="majorBidi"/>
      <w:b/>
      <w:color w:val="000000" w:themeColor="text1"/>
      <w:sz w:val="26"/>
      <w:szCs w:val="26"/>
    </w:rPr>
  </w:style>
  <w:style w:type="paragraph" w:styleId="Heading3">
    <w:name w:val="heading 3"/>
    <w:basedOn w:val="Normal"/>
    <w:next w:val="Normal"/>
    <w:link w:val="Heading3Char"/>
    <w:uiPriority w:val="9"/>
    <w:unhideWhenUsed/>
    <w:qFormat/>
    <w:rsid w:val="003E10BB"/>
    <w:pPr>
      <w:keepNext/>
      <w:keepLines/>
      <w:spacing w:before="40" w:after="0"/>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0BB"/>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3E10BB"/>
    <w:rPr>
      <w:rFonts w:ascii="Times New Roman" w:eastAsiaTheme="majorEastAsia" w:hAnsi="Times New Roman" w:cstheme="majorBidi"/>
      <w:b/>
      <w:color w:val="000000" w:themeColor="text1"/>
      <w:sz w:val="26"/>
      <w:szCs w:val="26"/>
    </w:rPr>
  </w:style>
  <w:style w:type="character" w:customStyle="1" w:styleId="Heading3Char">
    <w:name w:val="Heading 3 Char"/>
    <w:basedOn w:val="DefaultParagraphFont"/>
    <w:link w:val="Heading3"/>
    <w:uiPriority w:val="9"/>
    <w:rsid w:val="003E10BB"/>
    <w:rPr>
      <w:rFonts w:asciiTheme="majorHAnsi" w:eastAsiaTheme="majorEastAsia" w:hAnsiTheme="majorHAnsi" w:cstheme="majorBidi"/>
      <w:b/>
      <w:color w:val="000000" w:themeColor="text1"/>
      <w:sz w:val="24"/>
      <w:szCs w:val="24"/>
    </w:rPr>
  </w:style>
  <w:style w:type="paragraph" w:styleId="TOCHeading">
    <w:name w:val="TOC Heading"/>
    <w:basedOn w:val="Heading1"/>
    <w:next w:val="Normal"/>
    <w:uiPriority w:val="39"/>
    <w:unhideWhenUsed/>
    <w:qFormat/>
    <w:rsid w:val="003E10BB"/>
    <w:pPr>
      <w:outlineLvl w:val="9"/>
    </w:pPr>
    <w:rPr>
      <w:b w:val="0"/>
      <w:color w:val="2E74B5" w:themeColor="accent1" w:themeShade="BF"/>
    </w:rPr>
  </w:style>
  <w:style w:type="paragraph" w:styleId="TOC1">
    <w:name w:val="toc 1"/>
    <w:basedOn w:val="Normal"/>
    <w:next w:val="Normal"/>
    <w:autoRedefine/>
    <w:uiPriority w:val="39"/>
    <w:unhideWhenUsed/>
    <w:rsid w:val="003E10BB"/>
    <w:pPr>
      <w:spacing w:after="100"/>
    </w:pPr>
  </w:style>
  <w:style w:type="paragraph" w:styleId="TOC2">
    <w:name w:val="toc 2"/>
    <w:basedOn w:val="Normal"/>
    <w:next w:val="Normal"/>
    <w:autoRedefine/>
    <w:uiPriority w:val="39"/>
    <w:unhideWhenUsed/>
    <w:rsid w:val="003E10BB"/>
    <w:pPr>
      <w:spacing w:after="100"/>
      <w:ind w:left="220"/>
    </w:pPr>
  </w:style>
  <w:style w:type="paragraph" w:styleId="TOC3">
    <w:name w:val="toc 3"/>
    <w:basedOn w:val="Normal"/>
    <w:next w:val="Normal"/>
    <w:autoRedefine/>
    <w:uiPriority w:val="39"/>
    <w:unhideWhenUsed/>
    <w:rsid w:val="003E10BB"/>
    <w:pPr>
      <w:spacing w:after="100"/>
      <w:ind w:left="440"/>
    </w:pPr>
  </w:style>
  <w:style w:type="character" w:styleId="Hyperlink">
    <w:name w:val="Hyperlink"/>
    <w:basedOn w:val="DefaultParagraphFont"/>
    <w:uiPriority w:val="99"/>
    <w:unhideWhenUsed/>
    <w:rsid w:val="003E10BB"/>
    <w:rPr>
      <w:color w:val="0563C1" w:themeColor="hyperlink"/>
      <w:u w:val="single"/>
    </w:rPr>
  </w:style>
  <w:style w:type="table" w:styleId="TableGrid">
    <w:name w:val="Table Grid"/>
    <w:basedOn w:val="TableNormal"/>
    <w:uiPriority w:val="39"/>
    <w:rsid w:val="00471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681"/>
  </w:style>
  <w:style w:type="paragraph" w:styleId="Footer">
    <w:name w:val="footer"/>
    <w:basedOn w:val="Normal"/>
    <w:link w:val="FooterChar"/>
    <w:uiPriority w:val="99"/>
    <w:unhideWhenUsed/>
    <w:rsid w:val="005A1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681"/>
  </w:style>
  <w:style w:type="paragraph" w:styleId="NoSpacing">
    <w:name w:val="No Spacing"/>
    <w:uiPriority w:val="1"/>
    <w:qFormat/>
    <w:rsid w:val="00460E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C9C7F-051F-4A40-A35C-132D9D6C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1751</Words>
  <Characters>10408</Characters>
  <Application>Microsoft Office Word</Application>
  <DocSecurity>0</DocSecurity>
  <Lines>263</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Asad Hamid</cp:lastModifiedBy>
  <cp:revision>2</cp:revision>
  <dcterms:created xsi:type="dcterms:W3CDTF">2023-11-08T05:36:00Z</dcterms:created>
  <dcterms:modified xsi:type="dcterms:W3CDTF">2023-11-08T05:36:00Z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0a28bb23bc568320d5da927090b7ec27971dfe1cb56de388048268b0c540b9f0</vt:lpwstr>
  </property>
</Properties>
</file>